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FE" w:rsidRPr="006D5961" w:rsidRDefault="006D5961" w:rsidP="006D5961">
      <w:pPr>
        <w:jc w:val="center"/>
        <w:rPr>
          <w:sz w:val="28"/>
          <w:lang w:val="ru-RU"/>
        </w:rPr>
      </w:pPr>
      <w:r w:rsidRPr="006D5961">
        <w:rPr>
          <w:sz w:val="28"/>
          <w:lang w:val="ru-RU"/>
        </w:rPr>
        <w:t>Ежегодная научно-практическая конференция с международным участием</w:t>
      </w:r>
    </w:p>
    <w:p w:rsidR="006D5961" w:rsidRPr="006D5961" w:rsidRDefault="006D5961" w:rsidP="006D5961">
      <w:pPr>
        <w:jc w:val="center"/>
        <w:rPr>
          <w:sz w:val="48"/>
          <w:lang w:val="ru-RU"/>
        </w:rPr>
      </w:pPr>
      <w:r>
        <w:rPr>
          <w:sz w:val="48"/>
          <w:lang w:val="ru-RU"/>
        </w:rPr>
        <w:t>«</w:t>
      </w:r>
      <w:proofErr w:type="spellStart"/>
      <w:r w:rsidRPr="006D5961">
        <w:rPr>
          <w:sz w:val="48"/>
          <w:lang w:val="ru-RU"/>
        </w:rPr>
        <w:t>Вреденовские</w:t>
      </w:r>
      <w:proofErr w:type="spellEnd"/>
      <w:r w:rsidRPr="006D5961">
        <w:rPr>
          <w:sz w:val="48"/>
          <w:lang w:val="ru-RU"/>
        </w:rPr>
        <w:t xml:space="preserve"> чтения</w:t>
      </w:r>
      <w:r>
        <w:rPr>
          <w:sz w:val="48"/>
          <w:lang w:val="ru-RU"/>
        </w:rPr>
        <w:t>»</w:t>
      </w:r>
    </w:p>
    <w:p w:rsidR="006D5961" w:rsidRDefault="006D5961" w:rsidP="006D5961">
      <w:pPr>
        <w:jc w:val="center"/>
        <w:rPr>
          <w:sz w:val="28"/>
          <w:lang w:val="ru-RU"/>
        </w:rPr>
      </w:pPr>
      <w:r w:rsidRPr="006D5961">
        <w:rPr>
          <w:sz w:val="28"/>
          <w:lang w:val="ru-RU"/>
        </w:rPr>
        <w:t>21-23 сентября 2017 г., Санкт-Петербург</w:t>
      </w:r>
    </w:p>
    <w:p w:rsidR="006D5961" w:rsidRPr="006D5961" w:rsidRDefault="006D5961" w:rsidP="006D5961">
      <w:pPr>
        <w:jc w:val="center"/>
        <w:rPr>
          <w:lang w:val="ru-RU"/>
        </w:rPr>
      </w:pPr>
      <w:proofErr w:type="spellStart"/>
      <w:r w:rsidRPr="006D5961">
        <w:rPr>
          <w:lang w:val="ru-RU"/>
        </w:rPr>
        <w:t>Холидей</w:t>
      </w:r>
      <w:proofErr w:type="spellEnd"/>
      <w:r w:rsidRPr="006D5961">
        <w:rPr>
          <w:lang w:val="ru-RU"/>
        </w:rPr>
        <w:t xml:space="preserve"> Инн Московские Ворота</w:t>
      </w:r>
      <w:bookmarkStart w:id="0" w:name="_GoBack"/>
      <w:bookmarkEnd w:id="0"/>
      <w:r w:rsidRPr="006D5961">
        <w:rPr>
          <w:lang w:val="ru-RU"/>
        </w:rPr>
        <w:t>, Московский пр., 97А</w:t>
      </w:r>
    </w:p>
    <w:p w:rsidR="006D5961" w:rsidRPr="006D5961" w:rsidRDefault="006D5961" w:rsidP="006D5961">
      <w:pPr>
        <w:shd w:val="clear" w:color="auto" w:fill="365EAB"/>
        <w:spacing w:before="150" w:after="75" w:line="240" w:lineRule="auto"/>
        <w:outlineLvl w:val="1"/>
        <w:rPr>
          <w:rFonts w:ascii="Arial" w:eastAsia="Times New Roman" w:hAnsi="Arial" w:cs="Arial"/>
          <w:color w:val="FFFFFF"/>
          <w:sz w:val="63"/>
          <w:szCs w:val="63"/>
        </w:rPr>
      </w:pPr>
      <w:proofErr w:type="spellStart"/>
      <w:r w:rsidRPr="006D5961">
        <w:rPr>
          <w:rFonts w:ascii="Arial" w:eastAsia="Times New Roman" w:hAnsi="Arial" w:cs="Arial"/>
          <w:color w:val="FFFFFF"/>
          <w:sz w:val="63"/>
          <w:szCs w:val="63"/>
        </w:rPr>
        <w:t>Программа</w:t>
      </w:r>
      <w:proofErr w:type="spellEnd"/>
      <w:r w:rsidRPr="006D5961">
        <w:rPr>
          <w:rFonts w:ascii="Arial" w:eastAsia="Times New Roman" w:hAnsi="Arial" w:cs="Arial"/>
          <w:color w:val="FFFFFF"/>
          <w:sz w:val="63"/>
          <w:szCs w:val="63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FFFFFF"/>
          <w:sz w:val="63"/>
          <w:szCs w:val="63"/>
        </w:rPr>
        <w:t>научно-практической</w:t>
      </w:r>
      <w:proofErr w:type="spellEnd"/>
      <w:r w:rsidRPr="006D5961">
        <w:rPr>
          <w:rFonts w:ascii="Arial" w:eastAsia="Times New Roman" w:hAnsi="Arial" w:cs="Arial"/>
          <w:color w:val="FFFFFF"/>
          <w:sz w:val="63"/>
          <w:szCs w:val="63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FFFFFF"/>
          <w:sz w:val="63"/>
          <w:szCs w:val="63"/>
        </w:rPr>
        <w:t>конференции</w:t>
      </w:r>
      <w:proofErr w:type="spellEnd"/>
      <w:r w:rsidRPr="006D5961">
        <w:rPr>
          <w:rFonts w:ascii="Arial" w:eastAsia="Times New Roman" w:hAnsi="Arial" w:cs="Arial"/>
          <w:color w:val="FFFFFF"/>
          <w:sz w:val="63"/>
          <w:szCs w:val="63"/>
        </w:rPr>
        <w:t xml:space="preserve"> «</w:t>
      </w:r>
      <w:proofErr w:type="spellStart"/>
      <w:r w:rsidRPr="006D5961">
        <w:rPr>
          <w:rFonts w:ascii="Arial" w:eastAsia="Times New Roman" w:hAnsi="Arial" w:cs="Arial"/>
          <w:color w:val="FFFFFF"/>
          <w:sz w:val="63"/>
          <w:szCs w:val="63"/>
        </w:rPr>
        <w:t>Вреденовские</w:t>
      </w:r>
      <w:proofErr w:type="spellEnd"/>
      <w:r w:rsidRPr="006D5961">
        <w:rPr>
          <w:rFonts w:ascii="Arial" w:eastAsia="Times New Roman" w:hAnsi="Arial" w:cs="Arial"/>
          <w:color w:val="FFFFFF"/>
          <w:sz w:val="63"/>
          <w:szCs w:val="63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FFFFFF"/>
          <w:sz w:val="63"/>
          <w:szCs w:val="63"/>
        </w:rPr>
        <w:t>чтения</w:t>
      </w:r>
      <w:proofErr w:type="spellEnd"/>
      <w:r w:rsidRPr="006D5961">
        <w:rPr>
          <w:rFonts w:ascii="Arial" w:eastAsia="Times New Roman" w:hAnsi="Arial" w:cs="Arial"/>
          <w:color w:val="FFFFFF"/>
          <w:sz w:val="63"/>
          <w:szCs w:val="63"/>
        </w:rPr>
        <w:t>»</w:t>
      </w:r>
    </w:p>
    <w:p w:rsidR="006D5961" w:rsidRPr="006D5961" w:rsidRDefault="006D5961" w:rsidP="006D5961">
      <w:pPr>
        <w:shd w:val="clear" w:color="auto" w:fill="365EAB"/>
        <w:spacing w:after="0" w:line="240" w:lineRule="auto"/>
        <w:outlineLvl w:val="1"/>
        <w:rPr>
          <w:rFonts w:ascii="Arial" w:eastAsia="Times New Roman" w:hAnsi="Arial" w:cs="Arial"/>
          <w:color w:val="FFFFFF"/>
          <w:sz w:val="63"/>
          <w:szCs w:val="63"/>
        </w:rPr>
      </w:pPr>
      <w:proofErr w:type="spellStart"/>
      <w:r w:rsidRPr="006D5961">
        <w:rPr>
          <w:rFonts w:ascii="inherit" w:eastAsia="Times New Roman" w:hAnsi="inherit" w:cs="Arial"/>
          <w:b/>
          <w:bCs/>
          <w:color w:val="FFFFFF"/>
          <w:sz w:val="63"/>
          <w:szCs w:val="63"/>
          <w:bdr w:val="none" w:sz="0" w:space="0" w:color="auto" w:frame="1"/>
        </w:rPr>
        <w:t>Основные</w:t>
      </w:r>
      <w:proofErr w:type="spellEnd"/>
      <w:r w:rsidRPr="006D5961">
        <w:rPr>
          <w:rFonts w:ascii="inherit" w:eastAsia="Times New Roman" w:hAnsi="inherit" w:cs="Arial"/>
          <w:b/>
          <w:bCs/>
          <w:color w:val="FFFFFF"/>
          <w:sz w:val="63"/>
          <w:szCs w:val="63"/>
          <w:bdr w:val="none" w:sz="0" w:space="0" w:color="auto" w:frame="1"/>
        </w:rPr>
        <w:t xml:space="preserve"> </w:t>
      </w:r>
      <w:proofErr w:type="spellStart"/>
      <w:r w:rsidRPr="006D5961">
        <w:rPr>
          <w:rFonts w:ascii="inherit" w:eastAsia="Times New Roman" w:hAnsi="inherit" w:cs="Arial"/>
          <w:b/>
          <w:bCs/>
          <w:color w:val="FFFFFF"/>
          <w:sz w:val="63"/>
          <w:szCs w:val="63"/>
          <w:bdr w:val="none" w:sz="0" w:space="0" w:color="auto" w:frame="1"/>
        </w:rPr>
        <w:t>вопросы</w:t>
      </w:r>
      <w:proofErr w:type="spellEnd"/>
      <w:r w:rsidRPr="006D5961">
        <w:rPr>
          <w:rFonts w:ascii="inherit" w:eastAsia="Times New Roman" w:hAnsi="inherit" w:cs="Arial"/>
          <w:b/>
          <w:bCs/>
          <w:color w:val="FFFFFF"/>
          <w:sz w:val="63"/>
          <w:szCs w:val="63"/>
          <w:bdr w:val="none" w:sz="0" w:space="0" w:color="auto" w:frame="1"/>
        </w:rPr>
        <w:t>:</w:t>
      </w:r>
    </w:p>
    <w:p w:rsidR="006D5961" w:rsidRPr="006D5961" w:rsidRDefault="006D5961" w:rsidP="006D5961">
      <w:pPr>
        <w:shd w:val="clear" w:color="auto" w:fill="365EAB"/>
        <w:spacing w:after="0" w:line="450" w:lineRule="atLeast"/>
        <w:outlineLvl w:val="2"/>
        <w:rPr>
          <w:rFonts w:ascii="Arial" w:eastAsia="Times New Roman" w:hAnsi="Arial" w:cs="Arial"/>
          <w:color w:val="FFFFFF"/>
          <w:sz w:val="36"/>
          <w:szCs w:val="36"/>
        </w:rPr>
      </w:pPr>
      <w:proofErr w:type="spellStart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>Хирургия</w:t>
      </w:r>
      <w:proofErr w:type="spellEnd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>сохраняющая</w:t>
      </w:r>
      <w:proofErr w:type="spellEnd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>тазобедренный</w:t>
      </w:r>
      <w:proofErr w:type="spellEnd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>сустав</w:t>
      </w:r>
      <w:proofErr w:type="spellEnd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>:</w:t>
      </w:r>
    </w:p>
    <w:p w:rsidR="006D5961" w:rsidRPr="006D5961" w:rsidRDefault="006D5961" w:rsidP="006D5961">
      <w:pPr>
        <w:shd w:val="clear" w:color="auto" w:fill="365EAB"/>
        <w:spacing w:before="75" w:after="75" w:line="300" w:lineRule="atLeast"/>
        <w:rPr>
          <w:rFonts w:ascii="Arial" w:eastAsia="Times New Roman" w:hAnsi="Arial" w:cs="Arial"/>
          <w:color w:val="E7EEFC"/>
          <w:sz w:val="21"/>
          <w:szCs w:val="21"/>
        </w:rPr>
      </w:pP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Феморо-ацетабулярный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импиджмент</w:t>
      </w:r>
      <w:proofErr w:type="spellEnd"/>
    </w:p>
    <w:p w:rsidR="006D5961" w:rsidRPr="006D5961" w:rsidRDefault="006D5961" w:rsidP="006D5961">
      <w:pPr>
        <w:shd w:val="clear" w:color="auto" w:fill="365EAB"/>
        <w:spacing w:before="75" w:after="75" w:line="300" w:lineRule="atLeast"/>
        <w:rPr>
          <w:rFonts w:ascii="Arial" w:eastAsia="Times New Roman" w:hAnsi="Arial" w:cs="Arial"/>
          <w:color w:val="E7EEFC"/>
          <w:sz w:val="21"/>
          <w:szCs w:val="21"/>
        </w:rPr>
      </w:pP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Лечение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параартикулярных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импиджмент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-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синдромов</w:t>
      </w:r>
      <w:proofErr w:type="spellEnd"/>
    </w:p>
    <w:p w:rsidR="006D5961" w:rsidRPr="006D5961" w:rsidRDefault="006D5961" w:rsidP="006D5961">
      <w:pPr>
        <w:shd w:val="clear" w:color="auto" w:fill="365EAB"/>
        <w:spacing w:before="75" w:after="75" w:line="300" w:lineRule="atLeast"/>
        <w:rPr>
          <w:rFonts w:ascii="Arial" w:eastAsia="Times New Roman" w:hAnsi="Arial" w:cs="Arial"/>
          <w:color w:val="E7EEFC"/>
          <w:sz w:val="21"/>
          <w:szCs w:val="21"/>
        </w:rPr>
      </w:pP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Возможности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артроскопии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тазобедренного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сустава</w:t>
      </w:r>
      <w:proofErr w:type="spellEnd"/>
    </w:p>
    <w:p w:rsidR="006D5961" w:rsidRPr="006D5961" w:rsidRDefault="006D5961" w:rsidP="006D5961">
      <w:pPr>
        <w:shd w:val="clear" w:color="auto" w:fill="365EAB"/>
        <w:spacing w:before="75" w:after="75" w:line="300" w:lineRule="atLeast"/>
        <w:rPr>
          <w:rFonts w:ascii="Arial" w:eastAsia="Times New Roman" w:hAnsi="Arial" w:cs="Arial"/>
          <w:color w:val="E7EEFC"/>
          <w:sz w:val="21"/>
          <w:szCs w:val="21"/>
        </w:rPr>
      </w:pP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Хирургическое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лечение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заболеваний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тазобедренного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сустава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у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детей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и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подростков</w:t>
      </w:r>
      <w:proofErr w:type="spellEnd"/>
    </w:p>
    <w:p w:rsidR="006D5961" w:rsidRPr="006D5961" w:rsidRDefault="006D5961" w:rsidP="006D5961">
      <w:pPr>
        <w:shd w:val="clear" w:color="auto" w:fill="365EAB"/>
        <w:spacing w:after="0" w:line="450" w:lineRule="atLeast"/>
        <w:outlineLvl w:val="2"/>
        <w:rPr>
          <w:rFonts w:ascii="Arial" w:eastAsia="Times New Roman" w:hAnsi="Arial" w:cs="Arial"/>
          <w:color w:val="FFFFFF"/>
          <w:sz w:val="36"/>
          <w:szCs w:val="36"/>
        </w:rPr>
      </w:pPr>
      <w:proofErr w:type="spellStart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>Первичное</w:t>
      </w:r>
      <w:proofErr w:type="spellEnd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 xml:space="preserve"> и </w:t>
      </w:r>
      <w:proofErr w:type="spellStart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>ревизионное</w:t>
      </w:r>
      <w:proofErr w:type="spellEnd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>эндопротезирование</w:t>
      </w:r>
      <w:proofErr w:type="spellEnd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>тазобедренного</w:t>
      </w:r>
      <w:proofErr w:type="spellEnd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>сустава</w:t>
      </w:r>
      <w:proofErr w:type="spellEnd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>:</w:t>
      </w:r>
    </w:p>
    <w:p w:rsidR="006D5961" w:rsidRPr="006D5961" w:rsidRDefault="006D5961" w:rsidP="006D5961">
      <w:pPr>
        <w:shd w:val="clear" w:color="auto" w:fill="365EAB"/>
        <w:spacing w:before="75" w:after="75" w:line="300" w:lineRule="atLeast"/>
        <w:rPr>
          <w:rFonts w:ascii="Arial" w:eastAsia="Times New Roman" w:hAnsi="Arial" w:cs="Arial"/>
          <w:color w:val="E7EEFC"/>
          <w:sz w:val="21"/>
          <w:szCs w:val="21"/>
        </w:rPr>
      </w:pP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Актуальные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вопросы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первичного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и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ревизионного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эндопротезирования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>.</w:t>
      </w:r>
    </w:p>
    <w:p w:rsidR="006D5961" w:rsidRPr="006D5961" w:rsidRDefault="006D5961" w:rsidP="006D5961">
      <w:pPr>
        <w:shd w:val="clear" w:color="auto" w:fill="365EAB"/>
        <w:spacing w:before="75" w:after="75" w:line="300" w:lineRule="atLeast"/>
        <w:rPr>
          <w:rFonts w:ascii="Arial" w:eastAsia="Times New Roman" w:hAnsi="Arial" w:cs="Arial"/>
          <w:color w:val="E7EEFC"/>
          <w:sz w:val="21"/>
          <w:szCs w:val="21"/>
        </w:rPr>
      </w:pP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Сложные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случаи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.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Выходы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из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трудных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ситуаций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>.</w:t>
      </w:r>
    </w:p>
    <w:p w:rsidR="006D5961" w:rsidRPr="006D5961" w:rsidRDefault="006D5961" w:rsidP="006D5961">
      <w:pPr>
        <w:shd w:val="clear" w:color="auto" w:fill="365EAB"/>
        <w:spacing w:before="75" w:after="75" w:line="300" w:lineRule="atLeast"/>
        <w:rPr>
          <w:rFonts w:ascii="Arial" w:eastAsia="Times New Roman" w:hAnsi="Arial" w:cs="Arial"/>
          <w:color w:val="E7EEFC"/>
          <w:sz w:val="21"/>
          <w:szCs w:val="21"/>
        </w:rPr>
      </w:pP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Новые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возможности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компьютерной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навигации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>.</w:t>
      </w:r>
    </w:p>
    <w:p w:rsidR="006D5961" w:rsidRPr="006D5961" w:rsidRDefault="006D5961" w:rsidP="006D5961">
      <w:pPr>
        <w:shd w:val="clear" w:color="auto" w:fill="365EAB"/>
        <w:spacing w:before="75" w:after="75" w:line="300" w:lineRule="atLeast"/>
        <w:rPr>
          <w:rFonts w:ascii="Arial" w:eastAsia="Times New Roman" w:hAnsi="Arial" w:cs="Arial"/>
          <w:color w:val="E7EEFC"/>
          <w:sz w:val="21"/>
          <w:szCs w:val="21"/>
        </w:rPr>
      </w:pP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Вывихи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и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перипротезные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переломы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>.</w:t>
      </w:r>
    </w:p>
    <w:p w:rsidR="006D5961" w:rsidRPr="006D5961" w:rsidRDefault="006D5961" w:rsidP="006D5961">
      <w:pPr>
        <w:shd w:val="clear" w:color="auto" w:fill="365EAB"/>
        <w:spacing w:before="75" w:after="75" w:line="300" w:lineRule="atLeast"/>
        <w:rPr>
          <w:rFonts w:ascii="Arial" w:eastAsia="Times New Roman" w:hAnsi="Arial" w:cs="Arial"/>
          <w:color w:val="E7EEFC"/>
          <w:sz w:val="21"/>
          <w:szCs w:val="21"/>
        </w:rPr>
      </w:pP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Результаты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выживаемости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эндопротезов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в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России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>.</w:t>
      </w:r>
    </w:p>
    <w:p w:rsidR="006D5961" w:rsidRPr="006D5961" w:rsidRDefault="006D5961" w:rsidP="006D5961">
      <w:pPr>
        <w:shd w:val="clear" w:color="auto" w:fill="365EAB"/>
        <w:spacing w:before="75" w:after="75" w:line="300" w:lineRule="atLeast"/>
        <w:rPr>
          <w:rFonts w:ascii="Arial" w:eastAsia="Times New Roman" w:hAnsi="Arial" w:cs="Arial"/>
          <w:color w:val="E7EEFC"/>
          <w:sz w:val="21"/>
          <w:szCs w:val="21"/>
        </w:rPr>
      </w:pP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Асептическая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нестабильность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и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инфекционные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осложнения</w:t>
      </w:r>
      <w:proofErr w:type="spellEnd"/>
    </w:p>
    <w:p w:rsidR="006D5961" w:rsidRPr="006D5961" w:rsidRDefault="006D5961" w:rsidP="006D5961">
      <w:pPr>
        <w:shd w:val="clear" w:color="auto" w:fill="365EAB"/>
        <w:spacing w:after="0" w:line="450" w:lineRule="atLeast"/>
        <w:outlineLvl w:val="2"/>
        <w:rPr>
          <w:rFonts w:ascii="Arial" w:eastAsia="Times New Roman" w:hAnsi="Arial" w:cs="Arial"/>
          <w:color w:val="FFFFFF"/>
          <w:sz w:val="36"/>
          <w:szCs w:val="36"/>
        </w:rPr>
      </w:pPr>
      <w:proofErr w:type="spellStart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>Первичное</w:t>
      </w:r>
      <w:proofErr w:type="spellEnd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 xml:space="preserve"> и </w:t>
      </w:r>
      <w:proofErr w:type="spellStart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>ревизионное</w:t>
      </w:r>
      <w:proofErr w:type="spellEnd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>эндопротезирование</w:t>
      </w:r>
      <w:proofErr w:type="spellEnd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>коленного</w:t>
      </w:r>
      <w:proofErr w:type="spellEnd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>сустава</w:t>
      </w:r>
      <w:proofErr w:type="spellEnd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>:</w:t>
      </w:r>
    </w:p>
    <w:p w:rsidR="006D5961" w:rsidRPr="006D5961" w:rsidRDefault="006D5961" w:rsidP="006D5961">
      <w:pPr>
        <w:shd w:val="clear" w:color="auto" w:fill="365EAB"/>
        <w:spacing w:before="75" w:after="75" w:line="300" w:lineRule="atLeast"/>
        <w:rPr>
          <w:rFonts w:ascii="Arial" w:eastAsia="Times New Roman" w:hAnsi="Arial" w:cs="Arial"/>
          <w:color w:val="E7EEFC"/>
          <w:sz w:val="21"/>
          <w:szCs w:val="21"/>
        </w:rPr>
      </w:pPr>
      <w:r w:rsidRPr="006D5961">
        <w:rPr>
          <w:rFonts w:ascii="Arial" w:eastAsia="Times New Roman" w:hAnsi="Arial" w:cs="Arial"/>
          <w:color w:val="E7EEFC"/>
          <w:sz w:val="21"/>
          <w:szCs w:val="21"/>
        </w:rPr>
        <w:t> 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Актуальные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вопросы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первичного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и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ревизионного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эндопротезирования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коленного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сустава</w:t>
      </w:r>
      <w:proofErr w:type="spellEnd"/>
    </w:p>
    <w:p w:rsidR="006D5961" w:rsidRPr="006D5961" w:rsidRDefault="006D5961" w:rsidP="006D5961">
      <w:pPr>
        <w:shd w:val="clear" w:color="auto" w:fill="365EAB"/>
        <w:spacing w:before="75" w:after="75" w:line="300" w:lineRule="atLeast"/>
        <w:rPr>
          <w:rFonts w:ascii="Arial" w:eastAsia="Times New Roman" w:hAnsi="Arial" w:cs="Arial"/>
          <w:color w:val="E7EEFC"/>
          <w:sz w:val="21"/>
          <w:szCs w:val="21"/>
        </w:rPr>
      </w:pP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Результаты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одномыщелкового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эндопротезирования</w:t>
      </w:r>
      <w:proofErr w:type="spellEnd"/>
    </w:p>
    <w:p w:rsidR="006D5961" w:rsidRPr="006D5961" w:rsidRDefault="006D5961" w:rsidP="006D5961">
      <w:pPr>
        <w:shd w:val="clear" w:color="auto" w:fill="365EAB"/>
        <w:spacing w:before="75" w:after="75" w:line="300" w:lineRule="atLeast"/>
        <w:rPr>
          <w:rFonts w:ascii="Arial" w:eastAsia="Times New Roman" w:hAnsi="Arial" w:cs="Arial"/>
          <w:color w:val="E7EEFC"/>
          <w:sz w:val="21"/>
          <w:szCs w:val="21"/>
        </w:rPr>
      </w:pP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Особенности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артропластики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в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сложных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случаях</w:t>
      </w:r>
      <w:proofErr w:type="spellEnd"/>
    </w:p>
    <w:p w:rsidR="006D5961" w:rsidRPr="006D5961" w:rsidRDefault="006D5961" w:rsidP="006D5961">
      <w:pPr>
        <w:shd w:val="clear" w:color="auto" w:fill="365EAB"/>
        <w:spacing w:before="75" w:after="75" w:line="300" w:lineRule="atLeast"/>
        <w:rPr>
          <w:rFonts w:ascii="Arial" w:eastAsia="Times New Roman" w:hAnsi="Arial" w:cs="Arial"/>
          <w:color w:val="E7EEFC"/>
          <w:sz w:val="21"/>
          <w:szCs w:val="21"/>
        </w:rPr>
      </w:pP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Осложнения</w:t>
      </w:r>
      <w:proofErr w:type="spellEnd"/>
    </w:p>
    <w:p w:rsidR="006D5961" w:rsidRPr="006D5961" w:rsidRDefault="006D5961" w:rsidP="006D5961">
      <w:pPr>
        <w:shd w:val="clear" w:color="auto" w:fill="365EAB"/>
        <w:spacing w:before="75" w:after="75" w:line="300" w:lineRule="atLeast"/>
        <w:rPr>
          <w:rFonts w:ascii="Arial" w:eastAsia="Times New Roman" w:hAnsi="Arial" w:cs="Arial"/>
          <w:color w:val="E7EEFC"/>
          <w:sz w:val="21"/>
          <w:szCs w:val="21"/>
        </w:rPr>
      </w:pP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Индивидуальное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эндопротезирование</w:t>
      </w:r>
      <w:proofErr w:type="spellEnd"/>
    </w:p>
    <w:p w:rsidR="006D5961" w:rsidRPr="006D5961" w:rsidRDefault="006D5961" w:rsidP="006D5961">
      <w:pPr>
        <w:shd w:val="clear" w:color="auto" w:fill="365EAB"/>
        <w:spacing w:after="0" w:line="450" w:lineRule="atLeast"/>
        <w:outlineLvl w:val="2"/>
        <w:rPr>
          <w:rFonts w:ascii="Arial" w:eastAsia="Times New Roman" w:hAnsi="Arial" w:cs="Arial"/>
          <w:color w:val="FFFFFF"/>
          <w:sz w:val="36"/>
          <w:szCs w:val="36"/>
        </w:rPr>
      </w:pPr>
      <w:proofErr w:type="spellStart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lastRenderedPageBreak/>
        <w:t>Хирургия</w:t>
      </w:r>
      <w:proofErr w:type="spellEnd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>плечевого</w:t>
      </w:r>
      <w:proofErr w:type="spellEnd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>сустава</w:t>
      </w:r>
      <w:proofErr w:type="spellEnd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>:</w:t>
      </w:r>
    </w:p>
    <w:p w:rsidR="006D5961" w:rsidRPr="006D5961" w:rsidRDefault="006D5961" w:rsidP="006D5961">
      <w:pPr>
        <w:shd w:val="clear" w:color="auto" w:fill="365EAB"/>
        <w:spacing w:before="75" w:after="75" w:line="300" w:lineRule="atLeast"/>
        <w:rPr>
          <w:rFonts w:ascii="Arial" w:eastAsia="Times New Roman" w:hAnsi="Arial" w:cs="Arial"/>
          <w:color w:val="E7EEFC"/>
          <w:sz w:val="21"/>
          <w:szCs w:val="21"/>
        </w:rPr>
      </w:pPr>
      <w:r w:rsidRPr="006D5961">
        <w:rPr>
          <w:rFonts w:ascii="Arial" w:eastAsia="Times New Roman" w:hAnsi="Arial" w:cs="Arial"/>
          <w:color w:val="E7EEFC"/>
          <w:sz w:val="21"/>
          <w:szCs w:val="21"/>
        </w:rPr>
        <w:t> 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Актуальные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вопросы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первичного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и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ревизионного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эндопротезирования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плечевого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сустава</w:t>
      </w:r>
      <w:proofErr w:type="spellEnd"/>
    </w:p>
    <w:p w:rsidR="006D5961" w:rsidRPr="006D5961" w:rsidRDefault="006D5961" w:rsidP="006D5961">
      <w:pPr>
        <w:shd w:val="clear" w:color="auto" w:fill="365EAB"/>
        <w:spacing w:before="75" w:after="75" w:line="300" w:lineRule="atLeast"/>
        <w:rPr>
          <w:rFonts w:ascii="Arial" w:eastAsia="Times New Roman" w:hAnsi="Arial" w:cs="Arial"/>
          <w:color w:val="E7EEFC"/>
          <w:sz w:val="21"/>
          <w:szCs w:val="21"/>
        </w:rPr>
      </w:pP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Альтернативы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артропластики</w:t>
      </w:r>
      <w:proofErr w:type="spellEnd"/>
    </w:p>
    <w:p w:rsidR="006D5961" w:rsidRPr="006D5961" w:rsidRDefault="006D5961" w:rsidP="006D5961">
      <w:pPr>
        <w:shd w:val="clear" w:color="auto" w:fill="365EAB"/>
        <w:spacing w:before="75" w:after="75" w:line="300" w:lineRule="atLeast"/>
        <w:rPr>
          <w:rFonts w:ascii="Arial" w:eastAsia="Times New Roman" w:hAnsi="Arial" w:cs="Arial"/>
          <w:color w:val="E7EEFC"/>
          <w:sz w:val="21"/>
          <w:szCs w:val="21"/>
        </w:rPr>
      </w:pP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Выживаемость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имплантов</w:t>
      </w:r>
      <w:proofErr w:type="spellEnd"/>
    </w:p>
    <w:p w:rsidR="006D5961" w:rsidRPr="006D5961" w:rsidRDefault="006D5961" w:rsidP="006D5961">
      <w:pPr>
        <w:shd w:val="clear" w:color="auto" w:fill="365EAB"/>
        <w:spacing w:before="75" w:after="75" w:line="300" w:lineRule="atLeast"/>
        <w:rPr>
          <w:rFonts w:ascii="Arial" w:eastAsia="Times New Roman" w:hAnsi="Arial" w:cs="Arial"/>
          <w:color w:val="E7EEFC"/>
          <w:sz w:val="21"/>
          <w:szCs w:val="21"/>
        </w:rPr>
      </w:pP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Оптимальные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техники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операций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.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Мировой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опыт</w:t>
      </w:r>
      <w:proofErr w:type="spellEnd"/>
    </w:p>
    <w:p w:rsidR="006D5961" w:rsidRPr="006D5961" w:rsidRDefault="006D5961" w:rsidP="006D5961">
      <w:pPr>
        <w:shd w:val="clear" w:color="auto" w:fill="365EAB"/>
        <w:spacing w:after="0" w:line="450" w:lineRule="atLeast"/>
        <w:outlineLvl w:val="2"/>
        <w:rPr>
          <w:rFonts w:ascii="Arial" w:eastAsia="Times New Roman" w:hAnsi="Arial" w:cs="Arial"/>
          <w:color w:val="FFFFFF"/>
          <w:sz w:val="36"/>
          <w:szCs w:val="36"/>
        </w:rPr>
      </w:pPr>
      <w:proofErr w:type="spellStart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>Хирургия</w:t>
      </w:r>
      <w:proofErr w:type="spellEnd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>голеностопного</w:t>
      </w:r>
      <w:proofErr w:type="spellEnd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>сустава</w:t>
      </w:r>
      <w:proofErr w:type="spellEnd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>:</w:t>
      </w:r>
    </w:p>
    <w:p w:rsidR="006D5961" w:rsidRPr="006D5961" w:rsidRDefault="006D5961" w:rsidP="006D5961">
      <w:pPr>
        <w:shd w:val="clear" w:color="auto" w:fill="365EAB"/>
        <w:spacing w:before="75" w:after="75" w:line="300" w:lineRule="atLeast"/>
        <w:rPr>
          <w:rFonts w:ascii="Arial" w:eastAsia="Times New Roman" w:hAnsi="Arial" w:cs="Arial"/>
          <w:color w:val="E7EEFC"/>
          <w:sz w:val="21"/>
          <w:szCs w:val="21"/>
        </w:rPr>
      </w:pP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Актуальные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вопросы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эндопротезирования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голеностопного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сустава</w:t>
      </w:r>
      <w:proofErr w:type="spellEnd"/>
    </w:p>
    <w:p w:rsidR="006D5961" w:rsidRPr="006D5961" w:rsidRDefault="006D5961" w:rsidP="006D5961">
      <w:pPr>
        <w:shd w:val="clear" w:color="auto" w:fill="365EAB"/>
        <w:spacing w:before="75" w:after="75" w:line="300" w:lineRule="atLeast"/>
        <w:rPr>
          <w:rFonts w:ascii="Arial" w:eastAsia="Times New Roman" w:hAnsi="Arial" w:cs="Arial"/>
          <w:color w:val="E7EEFC"/>
          <w:sz w:val="21"/>
          <w:szCs w:val="21"/>
        </w:rPr>
      </w:pPr>
      <w:r w:rsidRPr="006D5961">
        <w:rPr>
          <w:rFonts w:ascii="Arial" w:eastAsia="Times New Roman" w:hAnsi="Arial" w:cs="Arial"/>
          <w:color w:val="E7EEFC"/>
          <w:sz w:val="21"/>
          <w:szCs w:val="21"/>
        </w:rPr>
        <w:t> 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Показания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к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артропластике</w:t>
      </w:r>
      <w:proofErr w:type="spellEnd"/>
    </w:p>
    <w:p w:rsidR="006D5961" w:rsidRPr="006D5961" w:rsidRDefault="006D5961" w:rsidP="006D5961">
      <w:pPr>
        <w:shd w:val="clear" w:color="auto" w:fill="365EAB"/>
        <w:spacing w:before="75" w:after="75" w:line="300" w:lineRule="atLeast"/>
        <w:rPr>
          <w:rFonts w:ascii="Arial" w:eastAsia="Times New Roman" w:hAnsi="Arial" w:cs="Arial"/>
          <w:color w:val="E7EEFC"/>
          <w:sz w:val="21"/>
          <w:szCs w:val="21"/>
        </w:rPr>
      </w:pPr>
      <w:r w:rsidRPr="006D5961">
        <w:rPr>
          <w:rFonts w:ascii="Arial" w:eastAsia="Times New Roman" w:hAnsi="Arial" w:cs="Arial"/>
          <w:color w:val="E7EEFC"/>
          <w:sz w:val="21"/>
          <w:szCs w:val="21"/>
        </w:rPr>
        <w:t> 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Возможности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артроскопии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при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лечении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голеностопного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сустава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>                </w:t>
      </w:r>
    </w:p>
    <w:p w:rsidR="006D5961" w:rsidRPr="006D5961" w:rsidRDefault="006D5961" w:rsidP="006D5961">
      <w:pPr>
        <w:shd w:val="clear" w:color="auto" w:fill="365EAB"/>
        <w:spacing w:before="75" w:after="75" w:line="300" w:lineRule="atLeast"/>
        <w:rPr>
          <w:rFonts w:ascii="Arial" w:eastAsia="Times New Roman" w:hAnsi="Arial" w:cs="Arial"/>
          <w:color w:val="E7EEFC"/>
          <w:sz w:val="21"/>
          <w:szCs w:val="21"/>
        </w:rPr>
      </w:pP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Выживаемость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имплантов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и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функциональные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результаты</w:t>
      </w:r>
      <w:proofErr w:type="spellEnd"/>
    </w:p>
    <w:p w:rsidR="006D5961" w:rsidRPr="006D5961" w:rsidRDefault="006D5961" w:rsidP="006D5961">
      <w:pPr>
        <w:shd w:val="clear" w:color="auto" w:fill="365EAB"/>
        <w:spacing w:after="0" w:line="450" w:lineRule="atLeast"/>
        <w:outlineLvl w:val="2"/>
        <w:rPr>
          <w:rFonts w:ascii="Arial" w:eastAsia="Times New Roman" w:hAnsi="Arial" w:cs="Arial"/>
          <w:color w:val="FFFFFF"/>
          <w:sz w:val="36"/>
          <w:szCs w:val="36"/>
        </w:rPr>
      </w:pPr>
      <w:proofErr w:type="spellStart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>Актуальные</w:t>
      </w:r>
      <w:proofErr w:type="spellEnd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>вопросы</w:t>
      </w:r>
      <w:proofErr w:type="spellEnd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>костной</w:t>
      </w:r>
      <w:proofErr w:type="spellEnd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>онкологии</w:t>
      </w:r>
      <w:proofErr w:type="spellEnd"/>
      <w:r w:rsidRPr="006D5961">
        <w:rPr>
          <w:rFonts w:ascii="inherit" w:eastAsia="Times New Roman" w:hAnsi="inherit" w:cs="Arial"/>
          <w:b/>
          <w:bCs/>
          <w:i/>
          <w:iCs/>
          <w:color w:val="FFFFFF"/>
          <w:sz w:val="36"/>
          <w:szCs w:val="36"/>
          <w:bdr w:val="none" w:sz="0" w:space="0" w:color="auto" w:frame="1"/>
        </w:rPr>
        <w:t>:</w:t>
      </w:r>
    </w:p>
    <w:p w:rsidR="006D5961" w:rsidRPr="006D5961" w:rsidRDefault="006D5961" w:rsidP="006D5961">
      <w:pPr>
        <w:shd w:val="clear" w:color="auto" w:fill="365EAB"/>
        <w:spacing w:before="75" w:after="75" w:line="300" w:lineRule="atLeast"/>
        <w:rPr>
          <w:rFonts w:ascii="Arial" w:eastAsia="Times New Roman" w:hAnsi="Arial" w:cs="Arial"/>
          <w:color w:val="E7EEFC"/>
          <w:sz w:val="21"/>
          <w:szCs w:val="21"/>
        </w:rPr>
      </w:pP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Артропластика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–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выход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из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ситуации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или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…</w:t>
      </w:r>
    </w:p>
    <w:p w:rsidR="006D5961" w:rsidRPr="006D5961" w:rsidRDefault="006D5961" w:rsidP="006D5961">
      <w:pPr>
        <w:shd w:val="clear" w:color="auto" w:fill="365EAB"/>
        <w:spacing w:before="75" w:after="75" w:line="300" w:lineRule="atLeast"/>
        <w:rPr>
          <w:rFonts w:ascii="Arial" w:eastAsia="Times New Roman" w:hAnsi="Arial" w:cs="Arial"/>
          <w:color w:val="E7EEFC"/>
          <w:sz w:val="21"/>
          <w:szCs w:val="21"/>
        </w:rPr>
      </w:pP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Возможности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применения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биокомпозитных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материалов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при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замещении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костных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 xml:space="preserve"> </w:t>
      </w: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дефектов</w:t>
      </w:r>
      <w:proofErr w:type="spellEnd"/>
    </w:p>
    <w:p w:rsidR="006D5961" w:rsidRPr="006D5961" w:rsidRDefault="006D5961" w:rsidP="006D5961">
      <w:pPr>
        <w:shd w:val="clear" w:color="auto" w:fill="365EAB"/>
        <w:spacing w:before="75" w:after="75" w:line="300" w:lineRule="atLeast"/>
        <w:rPr>
          <w:rFonts w:ascii="Arial" w:eastAsia="Times New Roman" w:hAnsi="Arial" w:cs="Arial"/>
          <w:color w:val="E7EEFC"/>
          <w:sz w:val="21"/>
          <w:szCs w:val="21"/>
        </w:rPr>
      </w:pPr>
      <w:proofErr w:type="spellStart"/>
      <w:r w:rsidRPr="006D5961">
        <w:rPr>
          <w:rFonts w:ascii="Arial" w:eastAsia="Times New Roman" w:hAnsi="Arial" w:cs="Arial"/>
          <w:color w:val="E7EEFC"/>
          <w:sz w:val="21"/>
          <w:szCs w:val="21"/>
        </w:rPr>
        <w:t>Осложнения</w:t>
      </w:r>
      <w:proofErr w:type="spellEnd"/>
      <w:r w:rsidRPr="006D5961">
        <w:rPr>
          <w:rFonts w:ascii="Arial" w:eastAsia="Times New Roman" w:hAnsi="Arial" w:cs="Arial"/>
          <w:color w:val="E7EEFC"/>
          <w:sz w:val="21"/>
          <w:szCs w:val="21"/>
        </w:rPr>
        <w:t>.</w:t>
      </w:r>
    </w:p>
    <w:p w:rsidR="006D5961" w:rsidRPr="006D5961" w:rsidRDefault="006D5961">
      <w:pPr>
        <w:rPr>
          <w:lang w:val="ru-RU"/>
        </w:rPr>
      </w:pPr>
    </w:p>
    <w:sectPr w:rsidR="006D5961" w:rsidRPr="006D59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0E"/>
    <w:rsid w:val="001544FE"/>
    <w:rsid w:val="002F0E0E"/>
    <w:rsid w:val="006D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3C16"/>
  <w15:chartTrackingRefBased/>
  <w15:docId w15:val="{D2F69F55-8A78-425E-9BE1-DBECE410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5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D59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59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D59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6D596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D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Vechkanova, Yana [MEDRU]</dc:creator>
  <cp:keywords/>
  <dc:description/>
  <cp:lastModifiedBy>Vechkanova, Yana [MEDRU]</cp:lastModifiedBy>
  <cp:revision>2</cp:revision>
  <dcterms:created xsi:type="dcterms:W3CDTF">2017-08-03T09:53:00Z</dcterms:created>
  <dcterms:modified xsi:type="dcterms:W3CDTF">2017-08-03T09:55:00Z</dcterms:modified>
</cp:coreProperties>
</file>