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/>
    <w:p>
      <w:r>
        <w:t>Intraoperative course –</w:t>
      </w:r>
      <w:r>
        <w:t xml:space="preserve"> MIS</w:t>
      </w:r>
    </w:p>
    <w:tbl>
      <w:tblPr>
        <w:tblStyle w:val="TableGrid"/>
        <w:tblW w:w="0" w:type="auto"/>
        <w:tblBorders/>
        <w:tblCellMar/>
      </w:tblPr>
      <w:tblGrid>
        <w:gridCol w:w="2093"/>
        <w:gridCol w:w="1984"/>
        <w:gridCol w:w="2410"/>
        <w:gridCol w:w="2755"/>
      </w:tblGrid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Date</w:t>
            </w:r>
            <w:r>
              <w:rPr>
                <w:b w:val="1"/>
                <w:sz w:val="28.0"/>
              </w:rPr>
              <w:t>s</w:t>
            </w:r>
            <w:r>
              <w:rPr>
                <w:b w:val="1"/>
                <w:sz w:val="28.0"/>
              </w:rPr>
              <w:t>:</w:t>
            </w:r>
          </w:p>
        </w:tc>
        <w:tc>
          <w:tcPr>
            <w:tcW w:w="1984" w:type="dxa"/>
            <w:tcBorders/>
            <w:vAlign w:val="center"/>
          </w:tcPr>
          <w:p>
            <w:pPr>
              <w:ind w:right="226"/>
              <w:rPr>
                <w:szCs w:val="20.0"/>
                <w:rFonts w:cs="Arial"/>
              </w:rPr>
            </w:pPr>
            <w:r>
              <w:rPr>
                <w:szCs w:val="20.0"/>
                <w:rFonts w:cs="Arial"/>
              </w:rPr>
              <w:t>20 &amp; 21</w:t>
            </w:r>
            <w:r>
              <w:rPr>
                <w:szCs w:val="20.0"/>
                <w:rFonts w:cs="Arial"/>
              </w:rPr>
              <w:t xml:space="preserve"> June 2016</w:t>
            </w:r>
          </w:p>
        </w:tc>
        <w:tc>
          <w:tcPr>
            <w:tcW w:w="2410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Visitation Centre:</w:t>
            </w:r>
          </w:p>
        </w:tc>
        <w:tc>
          <w:tcPr>
            <w:tcW w:w="2755" w:type="dxa"/>
            <w:tcBorders/>
            <w:vAlign w:val="center"/>
          </w:tcPr>
          <w:p>
            <w:pPr>
              <w:ind w:right="226"/>
              <w:rPr>
                <w:szCs w:val="24.0"/>
                <w:rFonts w:cs="Arial"/>
              </w:rPr>
            </w:pPr>
            <w:r>
              <w:rPr>
                <w:szCs w:val="24.0"/>
                <w:rFonts w:cs="Arial"/>
              </w:rPr>
              <w:t>Dr. Durny</w:t>
            </w:r>
          </w:p>
        </w:tc>
      </w:tr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Duration:</w:t>
            </w:r>
          </w:p>
        </w:tc>
        <w:tc>
          <w:tcPr>
            <w:tcW w:w="1984" w:type="dxa"/>
            <w:tcBorders/>
            <w:vAlign w:val="center"/>
          </w:tcPr>
          <w:p>
            <w:pPr>
              <w:ind w:right="226"/>
              <w:rPr>
                <w:szCs w:val="20.0"/>
                <w:rFonts w:cs="Arial"/>
              </w:rPr>
            </w:pPr>
            <w:r>
              <w:rPr>
                <w:szCs w:val="20.0"/>
                <w:rFonts w:cs="Arial"/>
              </w:rPr>
              <w:t>2</w:t>
            </w:r>
            <w:r>
              <w:rPr>
                <w:szCs w:val="20.0"/>
                <w:rFonts w:cs="Arial"/>
              </w:rPr>
              <w:t xml:space="preserve"> day</w:t>
            </w:r>
          </w:p>
        </w:tc>
        <w:tc>
          <w:tcPr>
            <w:tcW w:w="2410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Location:</w:t>
            </w:r>
          </w:p>
        </w:tc>
        <w:tc>
          <w:tcPr>
            <w:tcW w:w="2755" w:type="dxa"/>
            <w:tcBorders/>
            <w:vAlign w:val="center"/>
          </w:tcPr>
          <w:p>
            <w:pPr>
              <w:ind w:right="226"/>
              <w:rPr>
                <w:szCs w:val="24.0"/>
                <w:rFonts w:cs="Arial"/>
              </w:rPr>
            </w:pPr>
            <w:r>
              <w:rPr>
                <w:szCs w:val="24.0"/>
                <w:rFonts w:cs="Arial"/>
              </w:rPr>
              <w:t>Neurosurgery Clinic UVN (Ružomberok, Slovakia)</w:t>
            </w:r>
          </w:p>
        </w:tc>
      </w:tr>
    </w:tbl>
    <w:p/>
    <w:tbl>
      <w:tblPr>
        <w:tblStyle w:val="TableGrid"/>
        <w:tblW w:w="0" w:type="auto"/>
        <w:tblBorders/>
        <w:tblCellMar/>
      </w:tblPr>
      <w:tblGrid>
        <w:gridCol w:w="2093"/>
        <w:gridCol w:w="7087"/>
      </w:tblGrid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Day 1</w:t>
            </w:r>
            <w:r>
              <w:rPr>
                <w:b w:val="1"/>
                <w:sz w:val="28.0"/>
              </w:rPr>
              <w:t>:</w:t>
            </w:r>
          </w:p>
        </w:tc>
        <w:tc>
          <w:tcPr>
            <w:tcW w:w="7087" w:type="dxa"/>
            <w:tcBorders/>
            <w:vAlign w:val="center"/>
            <w:shd w:val="clear" w:color="auto" w:fill="C6D9F1" w:themeFill="text2" w:themeFillTint="33"/>
          </w:tcPr>
          <w:p>
            <w:r>
              <w:rPr>
                <w:b w:val="1"/>
                <w:sz w:val="28.0"/>
              </w:rPr>
              <w:t>Activity:</w:t>
            </w:r>
          </w:p>
        </w:tc>
      </w:tr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FFFFFF" w:themeFill="background1"/>
          </w:tcPr>
          <w:p>
            <w:pPr>
              <w:jc w:val="center"/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Times to be confirmed.</w:t>
            </w:r>
          </w:p>
          <w:p>
            <w:pPr>
              <w:jc w:val="center"/>
              <w:rPr>
                <w:sz w:val="28.0"/>
              </w:rPr>
            </w:pPr>
          </w:p>
        </w:tc>
        <w:tc>
          <w:tcPr>
            <w:tcW w:w="7087" w:type="dxa"/>
            <w:tcBorders/>
            <w:vAlign w:val="center"/>
            <w:shd w:val="clear" w:color="auto" w:fill="FFFFFF" w:themeFill="background1"/>
          </w:tcPr>
          <w:p>
            <w:pPr>
              <w:pStyle w:val="Pa3"/>
              <w:rPr>
                <w:rStyle w:val="A3"/>
                <w:sz w:val="24.0"/>
                <w:szCs w:val="24.0"/>
                <w:rFonts w:ascii="Calibri"/>
                <w:rFonts w:cs="Calibri"/>
              </w:rPr>
            </w:pPr>
            <w:r>
              <w:rPr>
                <w:rStyle w:val="A3"/>
                <w:sz w:val="24.0"/>
                <w:szCs w:val="24.0"/>
                <w:rFonts w:ascii="Calibri"/>
                <w:rFonts w:cs="Calibri"/>
              </w:rPr>
              <w:t>07:45 Arrival</w:t>
            </w:r>
          </w:p>
          <w:p>
            <w:pPr>
              <w:pStyle w:val="Default"/>
              <w:rPr>
                <w:rFonts w:ascii="Calibri"/>
                <w:rFonts w:cs="Calibri"/>
              </w:rPr>
            </w:pPr>
            <w:r>
              <w:rPr>
                <w:rFonts w:ascii="Calibri"/>
                <w:rFonts w:cs="Calibri"/>
              </w:rPr>
              <w:t>08:00 Case presentation/discussion</w:t>
            </w:r>
            <w:r>
              <w:rPr>
                <w:rFonts w:ascii="Calibri"/>
                <w:rFonts w:cs="Calibri"/>
              </w:rPr>
              <w:t xml:space="preserve"> (</w:t>
            </w:r>
            <w:r>
              <w:rPr>
                <w:rFonts w:ascii="Calibri"/>
                <w:rFonts w:cs="Calibri"/>
              </w:rPr>
              <w:t>DLIF (XLIF), OLIF, MIS; Thoracolumbar spine, DDD</w:t>
            </w:r>
            <w:r>
              <w:rPr>
                <w:rFonts w:ascii="Calibri"/>
                <w:rFonts w:cs="Calibri"/>
              </w:rPr>
              <w:t>)</w:t>
            </w:r>
          </w:p>
          <w:p>
            <w:pPr>
              <w:pStyle w:val="Default"/>
            </w:pPr>
          </w:p>
        </w:tc>
      </w:tr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C6D9F1" w:themeFill="text2" w:themeFillTint="33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 xml:space="preserve">Day </w:t>
            </w:r>
            <w:r>
              <w:rPr>
                <w:b w:val="1"/>
                <w:sz w:val="28.0"/>
              </w:rPr>
              <w:t>2</w:t>
            </w:r>
            <w:r>
              <w:rPr>
                <w:b w:val="1"/>
                <w:sz w:val="28.0"/>
              </w:rPr>
              <w:t>:</w:t>
            </w:r>
          </w:p>
        </w:tc>
        <w:tc>
          <w:tcPr>
            <w:tcW w:w="7087" w:type="dxa"/>
            <w:tcBorders/>
            <w:vAlign w:val="center"/>
            <w:shd w:val="clear" w:color="auto" w:fill="C6D9F1" w:themeFill="text2" w:themeFillTint="33"/>
          </w:tcPr>
          <w:p>
            <w:r>
              <w:rPr>
                <w:b w:val="1"/>
                <w:sz w:val="28.0"/>
              </w:rPr>
              <w:t>Activity:</w:t>
            </w:r>
          </w:p>
        </w:tc>
      </w:tr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FFFFFF" w:themeFill="background1"/>
          </w:tcPr>
          <w:p>
            <w:pPr>
              <w:jc w:val="center"/>
              <w:rPr>
                <w:b w:val="1"/>
                <w:sz w:val="28.0"/>
              </w:rPr>
            </w:pPr>
            <w:r>
              <w:rPr>
                <w:b w:val="1"/>
                <w:sz w:val="28.0"/>
              </w:rPr>
              <w:t>Times to be confirmed</w:t>
            </w:r>
            <w:r>
              <w:rPr>
                <w:b w:val="1"/>
                <w:sz w:val="28.0"/>
              </w:rPr>
              <w:t>.</w:t>
            </w:r>
          </w:p>
          <w:p>
            <w:pPr>
              <w:jc w:val="center"/>
              <w:rPr>
                <w:sz w:val="28.0"/>
              </w:rPr>
            </w:pPr>
          </w:p>
        </w:tc>
        <w:tc>
          <w:tcPr>
            <w:tcW w:w="7087" w:type="dxa"/>
            <w:tcBorders/>
            <w:vAlign w:val="center"/>
            <w:shd w:val="clear" w:color="auto" w:fill="FFFFFF" w:themeFill="background1"/>
          </w:tcPr>
          <w:p>
            <w:pPr>
              <w:pStyle w:val="Pa3"/>
              <w:rPr>
                <w:rStyle w:val="A3"/>
                <w:sz w:val="24.0"/>
                <w:szCs w:val="24.0"/>
                <w:rFonts w:ascii="Calibri"/>
                <w:rFonts w:cs="Calibri"/>
              </w:rPr>
            </w:pPr>
            <w:r>
              <w:rPr>
                <w:rStyle w:val="A3"/>
                <w:sz w:val="24.0"/>
                <w:szCs w:val="24.0"/>
                <w:rFonts w:ascii="Calibri"/>
                <w:rFonts w:cs="Calibri"/>
              </w:rPr>
              <w:t>07:45 Arrival</w:t>
            </w:r>
          </w:p>
          <w:p>
            <w:pPr>
              <w:pStyle w:val="Pa3"/>
              <w:rPr>
                <w:rStyle w:val="A3"/>
                <w:sz w:val="24.0"/>
                <w:szCs w:val="24.0"/>
                <w:rFonts w:ascii="Calibri"/>
                <w:rFonts w:cs="Calibri"/>
              </w:rPr>
            </w:pPr>
            <w:r>
              <w:rPr>
                <w:rStyle w:val="A3"/>
                <w:sz w:val="24.0"/>
                <w:szCs w:val="24.0"/>
                <w:rFonts w:ascii="Calibri"/>
                <w:rFonts w:cs="Calibri"/>
              </w:rPr>
              <w:t>08:00 Case presentation/discussion (DLIF (XLIF), OLIF, MIS; Thoracolumbar spine, DDD)</w:t>
            </w:r>
          </w:p>
          <w:p>
            <w:pPr>
              <w:pStyle w:val="Default"/>
            </w:pPr>
          </w:p>
        </w:tc>
      </w:tr>
    </w:tbl>
    <w:p>
      <w:pPr>
        <w:spacing w:after="0" w:line="240" w:lineRule="auto"/>
        <w:rPr>
          <w:b w:val="1"/>
        </w:rPr>
      </w:pPr>
    </w:p>
    <w:p>
      <w:pPr>
        <w:spacing w:after="0" w:line="240" w:lineRule="auto"/>
        <w:rPr>
          <w:b w:val="1"/>
        </w:rPr>
      </w:pPr>
    </w:p>
    <w:p>
      <w:pPr>
        <w:spacing w:after="0" w:line="240" w:lineRule="auto"/>
        <w:rPr>
          <w:b w:val="1"/>
        </w:rPr>
      </w:pPr>
    </w:p>
    <w:tbl>
      <w:tblPr>
        <w:tblStyle w:val="TableGrid"/>
        <w:tblW w:w="0" w:type="auto"/>
        <w:tblBorders/>
        <w:tblCellMar/>
      </w:tblPr>
      <w:tblGrid>
        <w:gridCol w:w="2093"/>
        <w:gridCol w:w="1984"/>
        <w:gridCol w:w="2410"/>
        <w:gridCol w:w="2755"/>
      </w:tblGrid>
      <w:tr>
        <w:trPr>
          <w:trHeight w:val="391"/>
        </w:trPr>
        <w:tc>
          <w:tcPr>
            <w:tcW w:w="9242" w:type="dxa"/>
            <w:gridSpan w:val="4"/>
            <w:tcBorders/>
            <w:vAlign w:val="center"/>
            <w:shd w:val="clear" w:color="auto" w:fill="E5B8B7" w:themeFill="accent2" w:themeFillTint="66"/>
          </w:tcPr>
          <w:p>
            <w:pPr>
              <w:ind w:right="226"/>
              <w:rPr>
                <w:szCs w:val="20.0"/>
                <w:color w:val="003C60"/>
                <w:rFonts w:cs="Arial"/>
              </w:rPr>
            </w:pPr>
            <w:r>
              <w:rPr>
                <w:b w:val="1"/>
              </w:rPr>
              <w:t>HCC Life Information requir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ments</w:t>
            </w:r>
          </w:p>
        </w:tc>
      </w:tr>
      <w:tr>
        <w:trPr>
          <w:trHeight w:val="567"/>
        </w:trPr>
        <w:tc>
          <w:tcPr>
            <w:tcW w:w="2093" w:type="dxa"/>
            <w:tcBorders/>
            <w:vAlign w:val="center"/>
            <w:shd w:val="clear" w:color="auto" w:fill="E5B8B7" w:themeFill="accent2" w:themeFillTint="66"/>
          </w:tcPr>
          <w:p>
            <w:pPr>
              <w:rPr>
                <w:b w:val="1"/>
                <w:sz w:val="28.0"/>
              </w:rPr>
            </w:pPr>
            <w:r>
              <w:rPr>
                <w:b w:val="1"/>
              </w:rPr>
              <w:t>HCC Life Hours:</w:t>
            </w:r>
          </w:p>
        </w:tc>
        <w:tc>
          <w:tcPr>
            <w:tcW w:w="1984" w:type="dxa"/>
            <w:tcBorders/>
            <w:vAlign w:val="center"/>
          </w:tcPr>
          <w:p>
            <w:pPr>
              <w:ind w:right="226"/>
              <w:rPr>
                <w:szCs w:val="20.0"/>
                <w:rFonts w:cs="Arial"/>
              </w:rPr>
            </w:pPr>
            <w:r>
              <w:rPr>
                <w:szCs w:val="20.0"/>
                <w:rFonts w:cs="Arial"/>
              </w:rPr>
              <w:t>14</w:t>
            </w:r>
          </w:p>
        </w:tc>
        <w:tc>
          <w:tcPr>
            <w:tcW w:w="2410" w:type="dxa"/>
            <w:tcBorders/>
            <w:vAlign w:val="center"/>
            <w:shd w:val="clear" w:color="auto" w:fill="E5B8B7" w:themeFill="accent2" w:themeFillTint="66"/>
          </w:tcPr>
          <w:p>
            <w:pPr>
              <w:rPr>
                <w:b w:val="1"/>
                <w:szCs w:val="24.0"/>
              </w:rPr>
            </w:pPr>
            <w:r>
              <w:rPr>
                <w:b w:val="1"/>
                <w:szCs w:val="24.0"/>
              </w:rPr>
              <w:t>Visiting Market:</w:t>
            </w:r>
          </w:p>
        </w:tc>
        <w:tc>
          <w:tcPr>
            <w:tcW w:w="2755" w:type="dxa"/>
            <w:tcBorders/>
            <w:vAlign w:val="center"/>
          </w:tcPr>
          <w:p>
            <w:pPr>
              <w:ind w:right="226"/>
              <w:rPr>
                <w:szCs w:val="20.0"/>
                <w:rFonts w:cs="Arial"/>
              </w:rPr>
            </w:pPr>
            <w:r>
              <w:rPr>
                <w:szCs w:val="20.0"/>
                <w:rFonts w:cs="Arial"/>
              </w:rPr>
              <w:t>Russia</w:t>
            </w:r>
            <w:r>
              <w:rPr>
                <w:szCs w:val="20.0"/>
                <w:rFonts w:cs="Arial"/>
              </w:rPr>
              <w:t>.</w:t>
            </w:r>
          </w:p>
        </w:tc>
      </w:tr>
    </w:tbl>
    <w:p>
      <w:pPr>
        <w:spacing w:after="0" w:line="240" w:lineRule="auto"/>
        <w:rPr>
          <w:b w:val="1"/>
          <w:color w:val="FF0000"/>
        </w:rPr>
      </w:pPr>
    </w:p>
    <w:p>
      <w:pPr>
        <w:spacing w:after="0" w:line="240" w:lineRule="auto"/>
        <w:rPr>
          <w:b w:val="1"/>
          <w:color w:val="FF0000"/>
        </w:rPr>
      </w:pPr>
      <w:r>
        <w:rPr>
          <w:b w:val="1"/>
          <w:color w:val="FF0000"/>
        </w:rPr>
        <w:t>HCC COMPLIANCE REQUIREMENT:</w:t>
      </w:r>
    </w:p>
    <w:p>
      <w:pPr>
        <w:spacing w:after="0" w:line="240" w:lineRule="auto"/>
        <w:rPr>
          <w:sz w:val="22.0"/>
          <w:color w:val="FF0000"/>
          <w:lang w:val="en-us"/>
        </w:rPr>
      </w:pPr>
      <w:r>
        <w:rPr>
          <w:sz w:val="22.0"/>
          <w:color w:val="FF0000"/>
          <w:lang w:val="en-us"/>
        </w:rPr>
        <w:t>Following th</w:t>
      </w:r>
      <w:r>
        <w:rPr>
          <w:sz w:val="22.0"/>
          <w:color w:val="FF0000"/>
          <w:lang w:val="en-us"/>
        </w:rPr>
        <w:t>is EMEA Visitation, a</w:t>
      </w:r>
      <w:r>
        <w:rPr>
          <w:sz w:val="22.0"/>
          <w:color w:val="FF0000"/>
          <w:lang w:val="en-us"/>
        </w:rPr>
        <w:t>s the representative for J&amp;J</w:t>
      </w:r>
      <w:r>
        <w:rPr>
          <w:sz w:val="22.0"/>
          <w:color w:val="FF0000"/>
          <w:lang w:val="en-us"/>
        </w:rPr>
        <w:t xml:space="preserve"> you are required to </w:t>
      </w:r>
      <w:r>
        <w:rPr>
          <w:sz w:val="22.0"/>
          <w:color w:val="FF0000"/>
          <w:lang w:val="en-us"/>
        </w:rPr>
        <w:t>sign and return</w:t>
      </w:r>
      <w:r>
        <w:rPr>
          <w:sz w:val="22.0"/>
          <w:color w:val="FF0000"/>
          <w:lang w:val="en-us"/>
        </w:rPr>
        <w:t xml:space="preserve"> this</w:t>
      </w:r>
      <w:r>
        <w:rPr>
          <w:sz w:val="22.0"/>
          <w:color w:val="FF0000"/>
          <w:lang w:val="en-us"/>
        </w:rPr>
        <w:t xml:space="preserve"> </w:t>
      </w:r>
      <w:r>
        <w:rPr>
          <w:sz w:val="22.0"/>
          <w:color w:val="FF0000"/>
          <w:lang w:val="en-us"/>
        </w:rPr>
        <w:t>document within 2 days of the service taking place.</w:t>
      </w:r>
    </w:p>
    <w:p>
      <w:pPr>
        <w:spacing w:after="0" w:line="240" w:lineRule="auto"/>
        <w:rPr>
          <w:sz w:val="22.0"/>
          <w:color w:val="FF0000"/>
          <w:lang w:val="en-us"/>
        </w:rPr>
      </w:pPr>
    </w:p>
    <w:p>
      <w:pPr>
        <w:spacing w:after="0" w:line="240" w:lineRule="auto"/>
        <w:rPr>
          <w:sz w:val="22.0"/>
          <w:color w:val="FF0000"/>
          <w:lang w:val="en-us"/>
        </w:rPr>
      </w:pPr>
    </w:p>
    <w:p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Borders/>
        <w:tblCellMar/>
      </w:tblPr>
      <w:tblGrid>
        <w:gridCol w:w="1210"/>
        <w:gridCol w:w="4994"/>
        <w:gridCol w:w="992"/>
        <w:gridCol w:w="2046"/>
      </w:tblGrid>
      <w:tr>
        <w:trPr>
          <w:trHeight w:val="567"/>
        </w:trPr>
        <w:tc>
          <w:tcPr>
            <w:tcW w:w="1210" w:type="dxa"/>
            <w:tcBorders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4994" w:type="dxa"/>
            <w:tcBorders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046" w:type="dxa"/>
            <w:tcBorders/>
            <w:vAlign w:val="center"/>
          </w:tcPr>
          <w:p>
            <w:pPr>
              <w:rPr>
                <w:color w:val="auto"/>
              </w:rPr>
            </w:pPr>
          </w:p>
        </w:tc>
      </w:tr>
      <w:tr>
        <w:trPr>
          <w:trHeight w:val="567"/>
        </w:trPr>
        <w:tc>
          <w:tcPr>
            <w:tcW w:w="1210" w:type="dxa"/>
            <w:tcBorders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tcBorders/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pPr>
        <w:spacing w:after="0" w:line="240" w:lineRule="auto"/>
        <w:rPr>
          <w:color w:val="FF0000"/>
          <w:lang w:val="en-us"/>
        </w:rPr>
      </w:pPr>
    </w:p>
    <w:p>
      <w:pPr>
        <w:spacing w:after="0" w:line="240" w:lineRule="auto"/>
        <w:rPr>
          <w:sz w:val="22.0"/>
          <w:color w:val="FF0000"/>
          <w:lang w:val="en-us"/>
        </w:rPr>
      </w:pPr>
      <w:r>
        <w:rPr>
          <w:sz w:val="22.0"/>
          <w:color w:val="FF0000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>
      <w:pPr>
        <w:spacing w:after="0" w:line="240" w:lineRule="auto"/>
        <w:rPr>
          <w:b w:val="1"/>
        </w:rPr>
      </w:pPr>
      <w:r>
        <w:rPr>
          <w:sz w:val="22.0"/>
          <w:color w:val="FF0000"/>
          <w:lang w:val="en-us"/>
        </w:rPr>
        <w:t>Your immediate response is appreciated so we can issue payment notification to faculty by way of a pro-forma invoice.</w:t>
      </w:r>
    </w:p>
    <w:p>
      <w:pPr>
        <w:rPr>
          <w:b w:val="1"/>
        </w:rPr>
      </w:pPr>
    </w:p>
    <w:p>
      <w:pPr>
        <w:rPr>
          <w:b w:val="1"/>
        </w:rPr>
      </w:pPr>
    </w:p>
    <w:sectPr>
      <w:headerReference w:type="default" r:id="rId8"/>
      <w:pgSz w:w="11906" w:h="16838" w:orient="portrait"/>
      <w:pgMar w:bottom="1440" w:top="1440" w:right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C" w:rsidRDefault="00F724EC" w:rsidP="00EE3060">
      <w:pPr>
        <w:spacing w:after="0" w:line="240" w:lineRule="auto"/>
      </w:pPr>
      <w:r>
        <w:separator/>
      </w:r>
    </w:p>
  </w:endnote>
  <w:endnote w:type="continuationSeparator" w:id="0">
    <w:p w:rsidR="00F724EC" w:rsidRDefault="00F724EC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News Gothic T">
    <w:altName w:val="Arial"/>
    <w:panose1 w:val="00000000000000000000"/>
    <w:charset w:val="00"/>
    <w:family w:val="swiss"/>
    <w:pitch w:val="default"/>
    <w:notTrueType w:val="tru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</w:pPr>
    <w:r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>
      <w:rPr>
        <w:sz w:val="36.0"/>
      </w:rPr>
      <w:t>EMEA VISITATION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decimal"/>
      <w:lvlText w:val="%1-"/>
      <w:start w:val="1"/>
      <w:pPr>
        <w:ind w:left="720" w:hanging="360"/>
      </w:pPr>
    </w:lvl>
    <w:lvl w:ilvl="1">
      <w:numFmt w:val="lowerLetter"/>
      <w:lvlText w:val="%2."/>
      <w:start w:val="1"/>
      <w:pPr>
        <w:ind w:left="1440" w:hanging="360"/>
      </w:pPr>
    </w:lvl>
    <w:lvl w:ilvl="2">
      <w:numFmt w:val="lowerRoman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lowerLetter"/>
      <w:lvlText w:val="%5."/>
      <w:start w:val="1"/>
      <w:pPr>
        <w:ind w:left="3600" w:hanging="360"/>
      </w:pPr>
    </w:lvl>
    <w:lvl w:ilvl="5">
      <w:numFmt w:val="lowerRoman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lowerLetter"/>
      <w:lvlText w:val="%8."/>
      <w:start w:val="1"/>
      <w:pPr>
        <w:ind w:left="5760" w:hanging="360"/>
      </w:pPr>
    </w:lvl>
    <w:lvl w:ilvl="8">
      <w:numFmt w:val="lowerRoman"/>
      <w:lvlText w:val="%9.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93324"/>
    <w:rsid w:val="000A0442"/>
    <w:rsid w:val="000D47F4"/>
    <w:rsid w:val="000D506C"/>
    <w:rsid w:val="000E06FD"/>
    <w:rsid w:val="000E2F1E"/>
    <w:rsid w:val="00103A24"/>
    <w:rsid w:val="001217C0"/>
    <w:rsid w:val="00162E61"/>
    <w:rsid w:val="001740BA"/>
    <w:rsid w:val="00191DCA"/>
    <w:rsid w:val="00203348"/>
    <w:rsid w:val="00244597"/>
    <w:rsid w:val="002A5537"/>
    <w:rsid w:val="002A5F73"/>
    <w:rsid w:val="002B0BE6"/>
    <w:rsid w:val="002B448C"/>
    <w:rsid w:val="00302D81"/>
    <w:rsid w:val="00311BC3"/>
    <w:rsid w:val="00337B6E"/>
    <w:rsid w:val="00341891"/>
    <w:rsid w:val="003554AD"/>
    <w:rsid w:val="0036679C"/>
    <w:rsid w:val="00396461"/>
    <w:rsid w:val="003A4B23"/>
    <w:rsid w:val="003E0DB0"/>
    <w:rsid w:val="00433663"/>
    <w:rsid w:val="00451FF8"/>
    <w:rsid w:val="00477C9E"/>
    <w:rsid w:val="004A7D1A"/>
    <w:rsid w:val="004E5474"/>
    <w:rsid w:val="00512E68"/>
    <w:rsid w:val="005476DB"/>
    <w:rsid w:val="00557BDB"/>
    <w:rsid w:val="005736C6"/>
    <w:rsid w:val="00581775"/>
    <w:rsid w:val="0058523F"/>
    <w:rsid w:val="00596894"/>
    <w:rsid w:val="005D4730"/>
    <w:rsid w:val="00626742"/>
    <w:rsid w:val="00631D8C"/>
    <w:rsid w:val="00660C95"/>
    <w:rsid w:val="00695DC5"/>
    <w:rsid w:val="006A0447"/>
    <w:rsid w:val="006B6DB6"/>
    <w:rsid w:val="006C79AB"/>
    <w:rsid w:val="00750FA4"/>
    <w:rsid w:val="00765294"/>
    <w:rsid w:val="00777903"/>
    <w:rsid w:val="00782690"/>
    <w:rsid w:val="007B663D"/>
    <w:rsid w:val="008115C9"/>
    <w:rsid w:val="00817B6A"/>
    <w:rsid w:val="00821A4D"/>
    <w:rsid w:val="00836DA1"/>
    <w:rsid w:val="008414E1"/>
    <w:rsid w:val="0086628D"/>
    <w:rsid w:val="008A71FC"/>
    <w:rsid w:val="008B0A60"/>
    <w:rsid w:val="008E7EE5"/>
    <w:rsid w:val="0091732B"/>
    <w:rsid w:val="009C0B65"/>
    <w:rsid w:val="009D2E8B"/>
    <w:rsid w:val="009F45C8"/>
    <w:rsid w:val="00A14708"/>
    <w:rsid w:val="00A6618A"/>
    <w:rsid w:val="00B04CCD"/>
    <w:rsid w:val="00B207CE"/>
    <w:rsid w:val="00B62AB7"/>
    <w:rsid w:val="00B85300"/>
    <w:rsid w:val="00B94DBE"/>
    <w:rsid w:val="00BE165C"/>
    <w:rsid w:val="00BF58B0"/>
    <w:rsid w:val="00C26A9E"/>
    <w:rsid w:val="00CA16D7"/>
    <w:rsid w:val="00CB16F9"/>
    <w:rsid w:val="00CF04E8"/>
    <w:rsid w:val="00CF136F"/>
    <w:rsid w:val="00D2376D"/>
    <w:rsid w:val="00D332B3"/>
    <w:rsid w:val="00D5214F"/>
    <w:rsid w:val="00D77055"/>
    <w:rsid w:val="00D834EB"/>
    <w:rsid w:val="00DE3482"/>
    <w:rsid w:val="00DF3739"/>
    <w:rsid w:val="00E51381"/>
    <w:rsid w:val="00EA6ECA"/>
    <w:rsid w:val="00EB320A"/>
    <w:rsid w:val="00EE3060"/>
    <w:rsid w:val="00F10E19"/>
    <w:rsid w:val="00F71407"/>
    <w:rsid w:val="00F724EC"/>
    <w:rsid w:val="00F7599C"/>
    <w:rsid w:val="00F772F1"/>
    <w:rsid w:val="00F9643A"/>
    <w:rsid w:val="00FB5AC2"/>
    <w:rsid w:val="00FD08A8"/>
    <w:rsid w:val="00FE0505"/>
    <w:rsid w:val="00FF20B7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0D506C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0D506C"/>
    <w:pPr>
      <w:spacing w:line="241" w:lineRule="atLeast"/>
    </w:pPr>
    <w:rPr>
      <w:rFonts w:cstheme="minorBidi"/>
      <w:color w:val="000000" w:themeColor="text1"/>
    </w:rPr>
  </w:style>
  <w:style w:type="character" w:customStyle="1" w:styleId="A3">
    <w:name w:val="A3"/>
    <w:uiPriority w:val="99"/>
    <w:rsid w:val="000D506C"/>
    <w:rPr>
      <w:rFonts w:cs="News Gothic T"/>
      <w:color w:val="221E1F"/>
      <w:sz w:val="22"/>
      <w:szCs w:val="22"/>
    </w:rPr>
  </w:style>
  <w:style w:type="character" w:customStyle="1" w:styleId="apple-converted-space">
    <w:name w:val="apple-converted-space"/>
    <w:basedOn w:val="DefaultParagraphFont"/>
    <w:rsid w:val="0019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0D506C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0D506C"/>
    <w:pPr>
      <w:spacing w:line="241" w:lineRule="atLeast"/>
    </w:pPr>
    <w:rPr>
      <w:rFonts w:cstheme="minorBidi"/>
      <w:color w:val="000000" w:themeColor="text1"/>
    </w:rPr>
  </w:style>
  <w:style w:type="character" w:customStyle="1" w:styleId="A3">
    <w:name w:val="A3"/>
    <w:uiPriority w:val="99"/>
    <w:rsid w:val="000D506C"/>
    <w:rPr>
      <w:rFonts w:cs="News Gothic T"/>
      <w:color w:val="221E1F"/>
      <w:sz w:val="22"/>
      <w:szCs w:val="22"/>
    </w:rPr>
  </w:style>
  <w:style w:type="character" w:customStyle="1" w:styleId="apple-converted-space">
    <w:name w:val="apple-converted-space"/>
    <w:basedOn w:val="DefaultParagraphFont"/>
    <w:rsid w:val="001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08FE-41A0-41BB-842F-9C7720D3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csmith47</dc:creator>
  <cp:keywords/>
  <dc:description/>
  <cp:lastModifiedBy/>
  <cp:revision>1</cp:revision>
  <dcterms:created xsi:type="dcterms:W3CDTF">2016-03-22T11:12:00Z</dcterms:created>
  <dcterms:modified xsi:type="dcterms:W3CDTF">2016-05-18T13:56:00Z</dcterms:modified>
</cp:coreProperties>
</file>