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6A" w:rsidRDefault="00F26C6A" w:rsidP="00F26C6A">
      <w:pPr>
        <w:autoSpaceDE w:val="0"/>
        <w:autoSpaceDN w:val="0"/>
        <w:adjustRightInd w:val="0"/>
        <w:rPr>
          <w:rFonts w:cs="Arial"/>
          <w:b/>
          <w:color w:val="595959"/>
          <w:sz w:val="27"/>
          <w:szCs w:val="27"/>
          <w:lang w:eastAsia="ru-RU"/>
        </w:rPr>
      </w:pPr>
    </w:p>
    <w:p w:rsidR="00F26C6A" w:rsidRDefault="00F26C6A" w:rsidP="00F26C6A">
      <w:pPr>
        <w:autoSpaceDE w:val="0"/>
        <w:autoSpaceDN w:val="0"/>
        <w:adjustRightInd w:val="0"/>
        <w:rPr>
          <w:rFonts w:cs="Arial"/>
          <w:b/>
          <w:color w:val="59595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08080"/>
          <w:kern w:val="36"/>
          <w:sz w:val="27"/>
          <w:szCs w:val="27"/>
        </w:rPr>
        <w:drawing>
          <wp:inline distT="0" distB="0" distL="0" distR="0" wp14:anchorId="4F87DAD3" wp14:editId="29E2B535">
            <wp:extent cx="1280160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6C6A">
        <w:rPr>
          <w:rFonts w:cs="Arial"/>
          <w:b/>
          <w:color w:val="595959"/>
          <w:sz w:val="27"/>
          <w:szCs w:val="27"/>
          <w:lang w:eastAsia="ru-RU"/>
        </w:rPr>
        <w:t xml:space="preserve"> </w:t>
      </w:r>
    </w:p>
    <w:p w:rsidR="00F26C6A" w:rsidRPr="005B553D" w:rsidRDefault="00F26C6A" w:rsidP="00F26C6A">
      <w:pPr>
        <w:autoSpaceDE w:val="0"/>
        <w:autoSpaceDN w:val="0"/>
        <w:adjustRightInd w:val="0"/>
        <w:rPr>
          <w:rFonts w:cs="Arial"/>
          <w:b/>
          <w:color w:val="595959"/>
          <w:lang w:eastAsia="ru-RU"/>
        </w:rPr>
      </w:pPr>
      <w:r w:rsidRPr="005B553D">
        <w:rPr>
          <w:rFonts w:cs="Arial"/>
          <w:b/>
          <w:color w:val="595959"/>
          <w:sz w:val="27"/>
          <w:szCs w:val="27"/>
          <w:lang w:eastAsia="ru-RU"/>
        </w:rPr>
        <w:t xml:space="preserve">Николай Николаевич Корнилов </w:t>
      </w:r>
      <w:r w:rsidRPr="005B553D">
        <w:rPr>
          <w:rFonts w:cs="Arial"/>
          <w:b/>
          <w:color w:val="595959"/>
          <w:lang w:eastAsia="ru-RU"/>
        </w:rPr>
        <w:t xml:space="preserve">       г. Санкт-Петербург </w:t>
      </w:r>
    </w:p>
    <w:p w:rsidR="00F26C6A" w:rsidRDefault="00F26C6A" w:rsidP="00F26C6A">
      <w:pPr>
        <w:autoSpaceDE w:val="0"/>
        <w:autoSpaceDN w:val="0"/>
        <w:adjustRightInd w:val="0"/>
        <w:rPr>
          <w:rFonts w:cs="Arial"/>
          <w:color w:val="595959"/>
          <w:sz w:val="18"/>
          <w:szCs w:val="18"/>
          <w:lang w:eastAsia="ru-RU"/>
        </w:rPr>
      </w:pPr>
      <w:r w:rsidRPr="005B553D">
        <w:rPr>
          <w:rFonts w:cs="Arial"/>
          <w:color w:val="595959"/>
          <w:sz w:val="18"/>
          <w:szCs w:val="18"/>
          <w:lang w:eastAsia="ru-RU"/>
        </w:rPr>
        <w:t>Профессор кафедры травматологии и ортопедии, ведущий научный сотрудник научного отделения патологии коленного сустава, заведующий клиническим отделением №17</w:t>
      </w:r>
      <w:r w:rsidRPr="005B553D">
        <w:rPr>
          <w:rFonts w:cs="Arial"/>
          <w:color w:val="404040"/>
          <w:sz w:val="24"/>
          <w:szCs w:val="28"/>
        </w:rPr>
        <w:t xml:space="preserve"> </w:t>
      </w:r>
      <w:r w:rsidRPr="005B553D">
        <w:rPr>
          <w:rFonts w:cs="Arial"/>
          <w:color w:val="595959"/>
          <w:sz w:val="18"/>
          <w:szCs w:val="18"/>
          <w:lang w:eastAsia="ru-RU"/>
        </w:rPr>
        <w:t>ФГБУ «РНИИТО им. Р.Р. Вредена» Минздрава России г. Санкт-Петербург</w:t>
      </w:r>
    </w:p>
    <w:p w:rsidR="00A5308E" w:rsidRDefault="00A5308E" w:rsidP="00F26C6A">
      <w:pPr>
        <w:autoSpaceDE w:val="0"/>
        <w:autoSpaceDN w:val="0"/>
        <w:adjustRightInd w:val="0"/>
        <w:rPr>
          <w:rFonts w:cs="Arial"/>
          <w:color w:val="595959"/>
          <w:sz w:val="18"/>
          <w:szCs w:val="18"/>
          <w:lang w:eastAsia="ru-RU"/>
        </w:rPr>
      </w:pPr>
    </w:p>
    <w:p w:rsidR="00A5308E" w:rsidRDefault="00A5308E" w:rsidP="00A5308E">
      <w:pPr>
        <w:rPr>
          <w:rFonts w:eastAsiaTheme="minorHAnsi"/>
        </w:rPr>
      </w:pPr>
      <w:r>
        <w:t xml:space="preserve">Мастер-класс «Основы ревизионного </w:t>
      </w:r>
      <w:proofErr w:type="spellStart"/>
      <w:r>
        <w:t>эндопротезирования</w:t>
      </w:r>
      <w:proofErr w:type="spellEnd"/>
      <w:r>
        <w:t xml:space="preserve"> коленного сустава»</w:t>
      </w:r>
    </w:p>
    <w:p w:rsidR="00A5308E" w:rsidRDefault="00A5308E" w:rsidP="00A5308E">
      <w:r>
        <w:t xml:space="preserve">Место проведения: ФГБУ "РНИИТО им. Р.Р. </w:t>
      </w:r>
      <w:proofErr w:type="spellStart"/>
      <w:r>
        <w:t>Вредена</w:t>
      </w:r>
      <w:proofErr w:type="spellEnd"/>
      <w:r>
        <w:t xml:space="preserve">", </w:t>
      </w:r>
      <w:proofErr w:type="spellStart"/>
      <w:r>
        <w:t>г.Санкт</w:t>
      </w:r>
      <w:proofErr w:type="spellEnd"/>
      <w:r>
        <w:t xml:space="preserve">-Петербург, улица академика </w:t>
      </w:r>
      <w:proofErr w:type="spellStart"/>
      <w:r>
        <w:t>Байкова</w:t>
      </w:r>
      <w:proofErr w:type="spellEnd"/>
      <w:r>
        <w:t xml:space="preserve"> дом 8</w:t>
      </w:r>
    </w:p>
    <w:p w:rsidR="00A5308E" w:rsidRDefault="00A5308E" w:rsidP="00A5308E">
      <w:r>
        <w:t>Принимающий хирург: Корнилов Н.Н.</w:t>
      </w:r>
    </w:p>
    <w:p w:rsidR="00A5308E" w:rsidRPr="005B553D" w:rsidRDefault="00A5308E" w:rsidP="00F26C6A">
      <w:pPr>
        <w:autoSpaceDE w:val="0"/>
        <w:autoSpaceDN w:val="0"/>
        <w:adjustRightInd w:val="0"/>
        <w:rPr>
          <w:rFonts w:cs="Arial"/>
          <w:color w:val="595959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410"/>
      </w:tblGrid>
      <w:tr w:rsidR="007454C4" w:rsidRPr="007454C4" w:rsidTr="00BE3318">
        <w:trPr>
          <w:trHeight w:val="8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1C57BB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/>
                <w:bCs/>
                <w:color w:val="E36C0A"/>
                <w:kern w:val="3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28.05</w:t>
            </w:r>
            <w:r w:rsidR="00CF09C2"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.2018</w:t>
            </w:r>
            <w:r w:rsidR="007454C4" w:rsidRPr="007454C4"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4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both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8:0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Трансфер в Клинику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</w:tcPr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</w:p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9: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0 –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</w:tcPr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 xml:space="preserve">Системный анализ причины неудачи первичного вмешательства и предоперационное планирование клинического случая </w:t>
            </w: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  <w:lang w:val="en-US"/>
              </w:rPr>
              <w:t>N</w:t>
            </w: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454C4" w:rsidRPr="007454C4" w:rsidRDefault="007454C4" w:rsidP="007454C4">
            <w:pPr>
              <w:spacing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Операционная сессия-  ревизионное эндопротезирование коленного сустава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F440F4">
        <w:trPr>
          <w:trHeight w:val="8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-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F440F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Частота и причины неудач первичного </w:t>
            </w:r>
            <w:r w:rsidR="00F440F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э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ндопротезирования коленного сустава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13:00 - 13: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Показания к ревизионному эндопротезированию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14.00 – 16.00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Операционная сессия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8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1C57BB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29.05</w:t>
            </w:r>
            <w:r w:rsidR="00CF09C2"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.2018</w:t>
            </w:r>
            <w:r w:rsidR="007454C4" w:rsidRPr="007454C4"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 xml:space="preserve">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kern w:val="3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4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both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8:0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Трансфер в Клинику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7454C4" w:rsidRPr="007454C4" w:rsidRDefault="007454C4" w:rsidP="007454C4">
            <w:pPr>
              <w:spacing w:before="300"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</w:tcPr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</w:p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9: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0 –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</w:tcPr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  <w:p w:rsidR="007454C4" w:rsidRPr="007454C4" w:rsidRDefault="007454C4" w:rsidP="007454C4">
            <w:pPr>
              <w:spacing w:after="75"/>
              <w:ind w:right="225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Системный анализ причины неудачи первичного вмешательства и предоперационное планирование клинического случая 2.</w:t>
            </w:r>
          </w:p>
        </w:tc>
        <w:tc>
          <w:tcPr>
            <w:tcW w:w="2410" w:type="dxa"/>
          </w:tcPr>
          <w:p w:rsidR="007454C4" w:rsidRPr="007454C4" w:rsidRDefault="007454C4" w:rsidP="007454C4">
            <w:pPr>
              <w:spacing w:after="75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lastRenderedPageBreak/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Операционная сессия-  ревизионное эндопротезирование коленного сустава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-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t>Концепция реэндопротезирования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</w:tc>
      </w:tr>
      <w:tr w:rsidR="007454C4" w:rsidRPr="007454C4" w:rsidTr="00BE3318">
        <w:trPr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14.00 – 16.00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Операционная сессия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54C4" w:rsidRPr="007454C4" w:rsidRDefault="007454C4" w:rsidP="007454C4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1C57BB" w:rsidRPr="007454C4" w:rsidTr="00D107F8">
        <w:trPr>
          <w:trHeight w:val="3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7BB" w:rsidRPr="007454C4" w:rsidRDefault="001C57BB" w:rsidP="001C57BB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>30.05.2018</w:t>
            </w:r>
            <w:r w:rsidRPr="007454C4">
              <w:rPr>
                <w:rFonts w:ascii="Arial" w:eastAsia="Times New Roman" w:hAnsi="Arial" w:cs="Arial"/>
                <w:b/>
                <w:bCs/>
                <w:kern w:val="36"/>
                <w:szCs w:val="20"/>
                <w:lang w:eastAsia="ru-RU"/>
              </w:rPr>
              <w:t xml:space="preserve">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7BB" w:rsidRPr="007454C4" w:rsidRDefault="001C57BB" w:rsidP="001C57BB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kern w:val="3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jc w:val="right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</w:p>
        </w:tc>
      </w:tr>
      <w:tr w:rsidR="001C57BB" w:rsidRPr="007454C4" w:rsidTr="00D107F8">
        <w:trPr>
          <w:trHeight w:val="538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1C57BB" w:rsidRPr="007454C4" w:rsidRDefault="001C57BB" w:rsidP="001C57BB">
            <w:pPr>
              <w:spacing w:before="300" w:after="75"/>
              <w:ind w:right="225"/>
              <w:jc w:val="both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8:0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1C57BB" w:rsidRPr="007454C4" w:rsidRDefault="001C57BB" w:rsidP="001C57BB">
            <w:pPr>
              <w:spacing w:before="300"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Трансфер в Клинику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jc w:val="right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</w:tc>
      </w:tr>
      <w:tr w:rsidR="001C57BB" w:rsidRPr="007454C4" w:rsidTr="00D107F8">
        <w:trPr>
          <w:trHeight w:val="538"/>
        </w:trPr>
        <w:tc>
          <w:tcPr>
            <w:tcW w:w="1985" w:type="dxa"/>
          </w:tcPr>
          <w:p w:rsidR="001C57BB" w:rsidRPr="007454C4" w:rsidRDefault="001C57BB" w:rsidP="001C57BB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</w:p>
          <w:p w:rsidR="001C57BB" w:rsidRPr="007454C4" w:rsidRDefault="001C57BB" w:rsidP="001C57BB">
            <w:pPr>
              <w:spacing w:after="75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9: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0 –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</w:tcPr>
          <w:p w:rsidR="001C57BB" w:rsidRPr="007454C4" w:rsidRDefault="001C57BB" w:rsidP="001C57BB">
            <w:pPr>
              <w:spacing w:after="75"/>
              <w:ind w:right="225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  <w:p w:rsidR="001C57BB" w:rsidRPr="007454C4" w:rsidRDefault="001C57BB" w:rsidP="001C57BB">
            <w:pPr>
              <w:spacing w:after="75"/>
              <w:ind w:right="225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Системный анализ причины неудачи первичного вмешательства и предоперационное пл</w:t>
            </w:r>
            <w:r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анирование клинического случая 3</w:t>
            </w:r>
            <w:r w:rsidRPr="007454C4">
              <w:rPr>
                <w:rFonts w:ascii="Arial" w:eastAsia="Arial Unicode MS" w:hAnsi="Arial" w:cs="Arial"/>
                <w:color w:val="262626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jc w:val="right"/>
              <w:outlineLvl w:val="0"/>
              <w:rPr>
                <w:rFonts w:ascii="Arial" w:eastAsia="Arial Unicode MS" w:hAnsi="Arial" w:cs="Arial"/>
                <w:color w:val="262626"/>
                <w:sz w:val="20"/>
                <w:szCs w:val="20"/>
              </w:rPr>
            </w:pPr>
          </w:p>
        </w:tc>
      </w:tr>
      <w:tr w:rsidR="001C57BB" w:rsidRPr="007454C4" w:rsidTr="00D13294">
        <w:trPr>
          <w:gridAfter w:val="1"/>
          <w:wAfter w:w="2410" w:type="dxa"/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Операционная сессия-  ревизионное </w:t>
            </w:r>
            <w:proofErr w:type="spellStart"/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коленного сустава </w:t>
            </w:r>
          </w:p>
        </w:tc>
      </w:tr>
      <w:tr w:rsidR="001C57BB" w:rsidRPr="007454C4" w:rsidTr="00D13294">
        <w:trPr>
          <w:gridAfter w:val="1"/>
          <w:wAfter w:w="2410" w:type="dxa"/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00 - 1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Перерыв </w:t>
            </w:r>
          </w:p>
        </w:tc>
      </w:tr>
      <w:tr w:rsidR="001C57BB" w:rsidRPr="007454C4" w:rsidTr="00D13294">
        <w:trPr>
          <w:gridAfter w:val="1"/>
          <w:wAfter w:w="2410" w:type="dxa"/>
          <w:trHeight w:val="5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</w:pP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2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-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 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1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30</w:t>
            </w:r>
            <w:r w:rsidRPr="007454C4"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t>Послеоперационное ведение пациентов и реабилитация</w:t>
            </w:r>
          </w:p>
        </w:tc>
      </w:tr>
      <w:tr w:rsidR="001C57BB" w:rsidRPr="007454C4" w:rsidTr="00A5308E">
        <w:trPr>
          <w:gridAfter w:val="1"/>
          <w:wAfter w:w="2410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 xml:space="preserve">14.00 – 16.00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57BB" w:rsidRPr="007454C4" w:rsidRDefault="001C57BB" w:rsidP="001C57BB">
            <w:pPr>
              <w:spacing w:before="300"/>
              <w:ind w:right="225"/>
              <w:outlineLvl w:val="0"/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626"/>
                <w:kern w:val="36"/>
                <w:sz w:val="20"/>
                <w:szCs w:val="20"/>
                <w:lang w:eastAsia="ru-RU"/>
              </w:rPr>
              <w:t>Операционная сессия</w:t>
            </w:r>
          </w:p>
        </w:tc>
      </w:tr>
    </w:tbl>
    <w:p w:rsidR="001C57BB" w:rsidRPr="001C57BB" w:rsidRDefault="001C57BB" w:rsidP="001C57BB">
      <w:pPr>
        <w:spacing w:before="300" w:after="75"/>
        <w:ind w:right="225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</w:p>
    <w:p w:rsidR="001C57BB" w:rsidRDefault="001C57BB" w:rsidP="007454C4">
      <w:pPr>
        <w:spacing w:before="300" w:after="75"/>
        <w:ind w:left="-709" w:right="225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de-DE" w:eastAsia="ru-RU"/>
        </w:rPr>
      </w:pPr>
    </w:p>
    <w:p w:rsidR="007454C4" w:rsidRPr="007454C4" w:rsidRDefault="007454C4" w:rsidP="007454C4">
      <w:pPr>
        <w:spacing w:before="300" w:after="75"/>
        <w:ind w:left="-709" w:right="225"/>
        <w:outlineLvl w:val="0"/>
        <w:rPr>
          <w:rFonts w:ascii="Smith&amp;NephewLF" w:eastAsia="Times New Roman" w:hAnsi="Smith&amp;NephewLF" w:cs="Arial"/>
          <w:b/>
          <w:bCs/>
          <w:kern w:val="36"/>
          <w:sz w:val="20"/>
          <w:szCs w:val="20"/>
          <w:lang w:val="de-DE" w:eastAsia="ru-RU"/>
        </w:rPr>
      </w:pPr>
      <w:r w:rsidRPr="007454C4">
        <w:rPr>
          <w:rFonts w:ascii="Arial" w:eastAsia="Times New Roman" w:hAnsi="Arial" w:cs="Arial"/>
          <w:b/>
          <w:bCs/>
          <w:kern w:val="36"/>
          <w:sz w:val="20"/>
          <w:szCs w:val="20"/>
          <w:lang w:val="de-DE" w:eastAsia="ru-RU"/>
        </w:rPr>
        <w:t>Место</w:t>
      </w:r>
      <w:r w:rsidRPr="007454C4">
        <w:rPr>
          <w:rFonts w:ascii="Smith&amp;NephewLF" w:eastAsia="Times New Roman" w:hAnsi="Smith&amp;NephewLF" w:cs="Arial"/>
          <w:b/>
          <w:bCs/>
          <w:kern w:val="36"/>
          <w:sz w:val="20"/>
          <w:szCs w:val="20"/>
          <w:lang w:val="de-DE" w:eastAsia="ru-RU"/>
        </w:rPr>
        <w:t xml:space="preserve"> </w:t>
      </w:r>
      <w:r w:rsidRPr="007454C4">
        <w:rPr>
          <w:rFonts w:ascii="Arial" w:eastAsia="Times New Roman" w:hAnsi="Arial" w:cs="Arial"/>
          <w:b/>
          <w:bCs/>
          <w:kern w:val="36"/>
          <w:sz w:val="20"/>
          <w:szCs w:val="20"/>
          <w:lang w:val="de-DE" w:eastAsia="ru-RU"/>
        </w:rPr>
        <w:t>проведения</w:t>
      </w:r>
      <w:r w:rsidRPr="007454C4">
        <w:rPr>
          <w:rFonts w:ascii="Smith&amp;NephewLF" w:eastAsia="Times New Roman" w:hAnsi="Smith&amp;NephewLF" w:cs="Arial"/>
          <w:b/>
          <w:bCs/>
          <w:kern w:val="36"/>
          <w:sz w:val="20"/>
          <w:szCs w:val="20"/>
          <w:lang w:val="de-DE" w:eastAsia="ru-RU"/>
        </w:rPr>
        <w:t xml:space="preserve"> </w:t>
      </w:r>
      <w:r w:rsidRPr="007454C4">
        <w:rPr>
          <w:rFonts w:ascii="Arial" w:eastAsia="Times New Roman" w:hAnsi="Arial" w:cs="Arial"/>
          <w:b/>
          <w:bCs/>
          <w:kern w:val="36"/>
          <w:sz w:val="20"/>
          <w:szCs w:val="20"/>
          <w:lang w:val="de-DE" w:eastAsia="ru-RU"/>
        </w:rPr>
        <w:t>курса</w:t>
      </w:r>
    </w:p>
    <w:p w:rsidR="007454C4" w:rsidRPr="007454C4" w:rsidRDefault="007454C4" w:rsidP="007454C4">
      <w:pPr>
        <w:spacing w:before="300" w:after="75"/>
        <w:ind w:left="-709" w:right="227"/>
        <w:contextualSpacing/>
        <w:jc w:val="both"/>
        <w:outlineLvl w:val="0"/>
        <w:rPr>
          <w:rFonts w:ascii="Smith&amp;NephewLF" w:eastAsia="Times New Roman" w:hAnsi="Smith&amp;NephewLF" w:cs="Arial"/>
          <w:bCs/>
          <w:i/>
          <w:color w:val="404040"/>
          <w:kern w:val="36"/>
          <w:sz w:val="20"/>
          <w:szCs w:val="20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2981325" cy="819150"/>
            <wp:effectExtent l="0" t="0" r="9525" b="0"/>
            <wp:docPr id="2" name="Picture 2" descr="C:\Users\au0186\AppData\Local\Microsoft\Windows\Temporary Internet Files\Content.Outlook\R87PV7FY\logo_and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0186\AppData\Local\Microsoft\Windows\Temporary Internet Files\Content.Outlook\R87PV7FY\logo_and_slog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C4" w:rsidRPr="007454C4" w:rsidRDefault="007454C4" w:rsidP="007454C4">
      <w:pPr>
        <w:spacing w:before="300" w:after="75"/>
        <w:ind w:left="-709" w:right="227"/>
        <w:contextualSpacing/>
        <w:jc w:val="both"/>
        <w:outlineLvl w:val="0"/>
        <w:rPr>
          <w:rFonts w:eastAsia="Times New Roman" w:cs="Arial"/>
          <w:bCs/>
          <w:color w:val="404040"/>
          <w:kern w:val="36"/>
          <w:sz w:val="20"/>
          <w:szCs w:val="20"/>
          <w:lang w:eastAsia="ru-RU"/>
        </w:rPr>
      </w:pPr>
    </w:p>
    <w:p w:rsidR="007454C4" w:rsidRPr="007454C4" w:rsidRDefault="007454C4" w:rsidP="007454C4">
      <w:pPr>
        <w:spacing w:before="300" w:after="75"/>
        <w:ind w:left="-709" w:right="227"/>
        <w:contextualSpacing/>
        <w:outlineLvl w:val="0"/>
        <w:rPr>
          <w:rFonts w:eastAsia="Times New Roman" w:cs="Arial"/>
          <w:bCs/>
          <w:color w:val="404040"/>
          <w:kern w:val="36"/>
          <w:sz w:val="20"/>
          <w:szCs w:val="20"/>
          <w:lang w:eastAsia="ru-RU"/>
        </w:rPr>
      </w:pP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ФЕДЕРАЛЬНОЕ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ГОСУДАРСТВЕННОЕ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БЮДЖЕТНОЕ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УЧРЕЖДЕНИЕ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br/>
        <w:t>"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Российский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ордена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Трудового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Красного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Знамени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br/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научно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-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исследовательский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институт  травматологии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ортопедии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</w:p>
    <w:p w:rsidR="007454C4" w:rsidRPr="007454C4" w:rsidRDefault="007454C4" w:rsidP="007454C4">
      <w:pPr>
        <w:spacing w:before="300" w:after="75"/>
        <w:ind w:left="-709" w:right="227"/>
        <w:contextualSpacing/>
        <w:outlineLvl w:val="0"/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</w:pP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имени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.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.</w:t>
      </w:r>
      <w:r w:rsidRPr="007454C4">
        <w:rPr>
          <w:rFonts w:eastAsia="Times New Roman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Вредена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"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Минздрава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России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br/>
        <w:t>(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ФГБУ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"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РНИИТО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им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.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.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.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Вредена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"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Минздрава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России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)</w:t>
      </w:r>
    </w:p>
    <w:p w:rsidR="007454C4" w:rsidRPr="007454C4" w:rsidRDefault="007454C4" w:rsidP="007454C4">
      <w:pPr>
        <w:spacing w:before="300" w:after="75"/>
        <w:ind w:left="-709" w:right="227"/>
        <w:contextualSpacing/>
        <w:outlineLvl w:val="0"/>
        <w:rPr>
          <w:rFonts w:ascii="Arial" w:hAnsi="Arial" w:cs="Arial"/>
          <w:color w:val="404040"/>
          <w:sz w:val="18"/>
          <w:szCs w:val="18"/>
        </w:rPr>
      </w:pPr>
    </w:p>
    <w:p w:rsidR="007454C4" w:rsidRPr="007454C4" w:rsidRDefault="007454C4" w:rsidP="007454C4">
      <w:pPr>
        <w:spacing w:before="300" w:after="75"/>
        <w:ind w:left="-709" w:right="227"/>
        <w:contextualSpacing/>
        <w:outlineLvl w:val="0"/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</w:pPr>
      <w:r w:rsidRPr="007454C4">
        <w:rPr>
          <w:rFonts w:ascii="Arial" w:hAnsi="Arial" w:cs="Arial"/>
          <w:color w:val="404040"/>
          <w:sz w:val="18"/>
          <w:szCs w:val="18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г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.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Санкт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>-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Петербург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,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улица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академика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Байкова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</w:t>
      </w:r>
      <w:r w:rsidRPr="007454C4">
        <w:rPr>
          <w:rFonts w:ascii="Arial" w:eastAsia="Times New Roman" w:hAnsi="Arial" w:cs="Arial"/>
          <w:bCs/>
          <w:color w:val="404040"/>
          <w:kern w:val="36"/>
          <w:sz w:val="20"/>
          <w:szCs w:val="20"/>
          <w:lang w:eastAsia="ru-RU"/>
        </w:rPr>
        <w:t>дом</w:t>
      </w:r>
      <w:r w:rsidRPr="007454C4">
        <w:rPr>
          <w:rFonts w:ascii="Smith&amp;NephewLF" w:eastAsia="Times New Roman" w:hAnsi="Smith&amp;NephewLF" w:cs="Arial"/>
          <w:bCs/>
          <w:color w:val="404040"/>
          <w:kern w:val="36"/>
          <w:sz w:val="20"/>
          <w:szCs w:val="20"/>
          <w:lang w:eastAsia="ru-RU"/>
        </w:rPr>
        <w:t xml:space="preserve"> 8</w:t>
      </w:r>
    </w:p>
    <w:p w:rsidR="007454C4" w:rsidRDefault="007454C4"/>
    <w:sectPr w:rsidR="00745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mith&amp;NephewL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1"/>
    <w:rsid w:val="001C57BB"/>
    <w:rsid w:val="0042664B"/>
    <w:rsid w:val="005B07F1"/>
    <w:rsid w:val="007454C4"/>
    <w:rsid w:val="00A5308E"/>
    <w:rsid w:val="00CF09C2"/>
    <w:rsid w:val="00F26C6A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090D"/>
  <w15:docId w15:val="{E237C1F1-17D3-4F61-B366-3AD64BE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6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6A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Volodina, Julia [MEDRU]</dc:creator>
  <cp:keywords/>
  <dc:description/>
  <cp:lastModifiedBy>Ushakova, Maria [JNJRU]</cp:lastModifiedBy>
  <cp:revision>6</cp:revision>
  <dcterms:created xsi:type="dcterms:W3CDTF">2017-03-01T08:10:00Z</dcterms:created>
  <dcterms:modified xsi:type="dcterms:W3CDTF">2018-03-02T05:29:00Z</dcterms:modified>
</cp:coreProperties>
</file>