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2" w:rsidRPr="006B2B4D" w:rsidRDefault="00BD1BBA" w:rsidP="006A233A">
      <w:pPr>
        <w:pStyle w:val="2"/>
        <w:jc w:val="left"/>
        <w:rPr>
          <w:rFonts w:ascii="Pragmatica" w:hAnsi="Pragmatica"/>
          <w:caps w:val="0"/>
          <w:sz w:val="20"/>
          <w:szCs w:val="20"/>
        </w:rPr>
      </w:pPr>
      <w:r w:rsidRPr="006B2B4D">
        <w:rPr>
          <w:rFonts w:ascii="Pragmatica" w:hAnsi="Pragmatica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-622935</wp:posOffset>
            </wp:positionV>
            <wp:extent cx="1967230" cy="914400"/>
            <wp:effectExtent l="0" t="0" r="0" b="0"/>
            <wp:wrapNone/>
            <wp:docPr id="2" name="Рисунок 1" descr="\\Filefraim\Desktops$\brend04\Desktop\Проекты\Бренд\Лого\ЦНТ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Filefraim\Desktops$\brend04\Desktop\Проекты\Бренд\Лого\ЦНТ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52" w:rsidRPr="00467915" w:rsidRDefault="00250C52" w:rsidP="006A233A">
      <w:pPr>
        <w:pStyle w:val="2"/>
        <w:ind w:left="-709"/>
        <w:rPr>
          <w:rFonts w:ascii="Pragmatica" w:hAnsi="Pragmatica"/>
          <w:caps w:val="0"/>
          <w:sz w:val="20"/>
          <w:szCs w:val="20"/>
        </w:rPr>
      </w:pPr>
      <w:r w:rsidRPr="00467915">
        <w:rPr>
          <w:rFonts w:ascii="Pragmatica" w:hAnsi="Pragmatica"/>
          <w:caps w:val="0"/>
          <w:sz w:val="20"/>
          <w:szCs w:val="20"/>
        </w:rPr>
        <w:t xml:space="preserve">Расписание </w:t>
      </w:r>
      <w:r w:rsidR="007754DB">
        <w:rPr>
          <w:rFonts w:ascii="Pragmatica" w:hAnsi="Pragmatica"/>
          <w:caps w:val="0"/>
          <w:sz w:val="20"/>
          <w:szCs w:val="20"/>
        </w:rPr>
        <w:t>курса</w:t>
      </w:r>
      <w:r w:rsidRPr="00467915">
        <w:rPr>
          <w:rFonts w:ascii="Pragmatica" w:hAnsi="Pragmatica"/>
          <w:caps w:val="0"/>
          <w:sz w:val="20"/>
          <w:szCs w:val="20"/>
        </w:rPr>
        <w:t>:</w:t>
      </w:r>
    </w:p>
    <w:p w:rsidR="00250C52" w:rsidRPr="007622CB" w:rsidRDefault="00250C52" w:rsidP="006A233A">
      <w:pPr>
        <w:pStyle w:val="2"/>
        <w:ind w:left="-1134"/>
        <w:rPr>
          <w:rFonts w:ascii="Pragmatica" w:hAnsi="Pragmatica"/>
          <w:caps w:val="0"/>
          <w:sz w:val="10"/>
          <w:szCs w:val="12"/>
        </w:rPr>
      </w:pPr>
    </w:p>
    <w:p w:rsidR="00250C52" w:rsidRPr="001A1FD0" w:rsidRDefault="007754DB" w:rsidP="003C668B">
      <w:pPr>
        <w:pStyle w:val="2"/>
        <w:ind w:left="-709"/>
        <w:rPr>
          <w:rFonts w:ascii="Pragmatica" w:hAnsi="Pragmatica"/>
          <w:caps w:val="0"/>
          <w:sz w:val="20"/>
          <w:szCs w:val="20"/>
        </w:rPr>
      </w:pPr>
      <w:r w:rsidRPr="001A1FD0">
        <w:rPr>
          <w:rFonts w:ascii="Pragmatica" w:hAnsi="Pragmatica"/>
          <w:caps w:val="0"/>
          <w:sz w:val="20"/>
          <w:szCs w:val="20"/>
        </w:rPr>
        <w:t>«</w:t>
      </w:r>
      <w:r w:rsidR="003C668B" w:rsidRPr="003C668B">
        <w:rPr>
          <w:rFonts w:ascii="Pragmatica" w:hAnsi="Pragmatica"/>
          <w:caps w:val="0"/>
          <w:sz w:val="20"/>
          <w:szCs w:val="20"/>
        </w:rPr>
        <w:t>Санитарно-эпидемиологический режим ЛПУ. Как подготовиться и пройти проверки</w:t>
      </w:r>
      <w:r w:rsidRPr="001A1FD0">
        <w:rPr>
          <w:rFonts w:ascii="Pragmatica" w:hAnsi="Pragmatica"/>
          <w:caps w:val="0"/>
          <w:sz w:val="20"/>
          <w:szCs w:val="20"/>
        </w:rPr>
        <w:t>»</w:t>
      </w:r>
    </w:p>
    <w:p w:rsidR="00250C52" w:rsidRPr="007622CB" w:rsidRDefault="00250C52" w:rsidP="006A233A">
      <w:pPr>
        <w:pStyle w:val="2"/>
        <w:ind w:left="-1134"/>
        <w:rPr>
          <w:rFonts w:ascii="Pragmatica" w:hAnsi="Pragmatica"/>
          <w:caps w:val="0"/>
          <w:sz w:val="10"/>
          <w:szCs w:val="12"/>
        </w:rPr>
      </w:pPr>
    </w:p>
    <w:p w:rsidR="00250C52" w:rsidRPr="00467915" w:rsidRDefault="00250C52" w:rsidP="006A233A">
      <w:pPr>
        <w:pStyle w:val="2"/>
        <w:ind w:left="-709"/>
        <w:rPr>
          <w:rFonts w:ascii="Pragmatica" w:hAnsi="Pragmatica"/>
          <w:caps w:val="0"/>
          <w:sz w:val="20"/>
          <w:szCs w:val="20"/>
        </w:rPr>
      </w:pPr>
      <w:r w:rsidRPr="00467915">
        <w:rPr>
          <w:rFonts w:ascii="Pragmatica" w:hAnsi="Pragmatica"/>
          <w:caps w:val="0"/>
          <w:sz w:val="20"/>
          <w:szCs w:val="20"/>
        </w:rPr>
        <w:t>(код –</w:t>
      </w:r>
      <w:r w:rsidR="008F6FFB" w:rsidRPr="00467915">
        <w:rPr>
          <w:rFonts w:ascii="Pragmatica" w:hAnsi="Pragmatica"/>
          <w:caps w:val="0"/>
          <w:sz w:val="20"/>
          <w:szCs w:val="20"/>
        </w:rPr>
        <w:t xml:space="preserve"> </w:t>
      </w:r>
      <w:r w:rsidR="001A1FD0">
        <w:rPr>
          <w:rFonts w:ascii="Pragmatica" w:hAnsi="Pragmatica"/>
          <w:caps w:val="0"/>
          <w:sz w:val="20"/>
          <w:szCs w:val="20"/>
        </w:rPr>
        <w:t>3</w:t>
      </w:r>
      <w:r w:rsidR="003C668B">
        <w:rPr>
          <w:rFonts w:ascii="Pragmatica" w:hAnsi="Pragmatica"/>
          <w:caps w:val="0"/>
          <w:sz w:val="20"/>
          <w:szCs w:val="20"/>
        </w:rPr>
        <w:t>6627</w:t>
      </w:r>
      <w:r w:rsidRPr="00467915">
        <w:rPr>
          <w:rFonts w:ascii="Pragmatica" w:hAnsi="Pragmatica"/>
          <w:caps w:val="0"/>
          <w:sz w:val="20"/>
          <w:szCs w:val="20"/>
        </w:rPr>
        <w:t>)</w:t>
      </w:r>
    </w:p>
    <w:p w:rsidR="00250C52" w:rsidRPr="007622CB" w:rsidRDefault="00250C52" w:rsidP="006A233A">
      <w:pPr>
        <w:spacing w:after="0" w:line="240" w:lineRule="auto"/>
        <w:ind w:left="-1134"/>
        <w:jc w:val="center"/>
        <w:rPr>
          <w:rFonts w:ascii="Pragmatica" w:hAnsi="Pragmatica"/>
          <w:b/>
          <w:bCs/>
          <w:sz w:val="10"/>
          <w:szCs w:val="12"/>
        </w:rPr>
      </w:pPr>
    </w:p>
    <w:p w:rsidR="00250C52" w:rsidRPr="00467915" w:rsidRDefault="003C668B" w:rsidP="006A233A">
      <w:pPr>
        <w:spacing w:after="0" w:line="240" w:lineRule="auto"/>
        <w:ind w:left="-709"/>
        <w:jc w:val="center"/>
        <w:rPr>
          <w:rFonts w:ascii="Pragmatica" w:hAnsi="Pragmatica"/>
          <w:b/>
          <w:bCs/>
          <w:sz w:val="20"/>
          <w:szCs w:val="20"/>
        </w:rPr>
      </w:pPr>
      <w:r>
        <w:rPr>
          <w:rFonts w:ascii="Pragmatica" w:hAnsi="Pragmatica"/>
          <w:b/>
          <w:bCs/>
          <w:sz w:val="20"/>
          <w:szCs w:val="20"/>
        </w:rPr>
        <w:t>7</w:t>
      </w:r>
      <w:r w:rsidR="00972934" w:rsidRPr="00467915">
        <w:rPr>
          <w:rFonts w:ascii="Pragmatica" w:hAnsi="Pragmatica"/>
          <w:b/>
          <w:bCs/>
          <w:sz w:val="20"/>
          <w:szCs w:val="20"/>
        </w:rPr>
        <w:t xml:space="preserve"> – </w:t>
      </w:r>
      <w:r>
        <w:rPr>
          <w:rFonts w:ascii="Pragmatica" w:hAnsi="Pragmatica"/>
          <w:b/>
          <w:bCs/>
          <w:sz w:val="20"/>
          <w:szCs w:val="20"/>
        </w:rPr>
        <w:t>8</w:t>
      </w:r>
      <w:r w:rsidR="00E15396" w:rsidRPr="00467915">
        <w:rPr>
          <w:rFonts w:ascii="Pragmatica" w:hAnsi="Pragmatica"/>
          <w:b/>
          <w:bCs/>
          <w:sz w:val="20"/>
          <w:szCs w:val="20"/>
        </w:rPr>
        <w:t xml:space="preserve"> </w:t>
      </w:r>
      <w:r>
        <w:rPr>
          <w:rFonts w:ascii="Pragmatica" w:hAnsi="Pragmatica"/>
          <w:b/>
          <w:bCs/>
          <w:sz w:val="20"/>
          <w:szCs w:val="20"/>
        </w:rPr>
        <w:t>мая</w:t>
      </w:r>
      <w:r w:rsidR="00E15396" w:rsidRPr="00467915">
        <w:rPr>
          <w:rFonts w:ascii="Pragmatica" w:hAnsi="Pragmatica"/>
          <w:b/>
          <w:bCs/>
          <w:sz w:val="20"/>
          <w:szCs w:val="20"/>
        </w:rPr>
        <w:t xml:space="preserve"> </w:t>
      </w:r>
      <w:r>
        <w:rPr>
          <w:rFonts w:ascii="Pragmatica" w:hAnsi="Pragmatica"/>
          <w:b/>
          <w:bCs/>
          <w:sz w:val="20"/>
          <w:szCs w:val="20"/>
        </w:rPr>
        <w:t>2018</w:t>
      </w:r>
      <w:r w:rsidR="00250C52" w:rsidRPr="00467915">
        <w:rPr>
          <w:rFonts w:ascii="Pragmatica" w:hAnsi="Pragmatica"/>
          <w:b/>
          <w:bCs/>
          <w:sz w:val="20"/>
          <w:szCs w:val="20"/>
        </w:rPr>
        <w:t xml:space="preserve"> года</w:t>
      </w:r>
    </w:p>
    <w:p w:rsidR="00250C52" w:rsidRPr="007622CB" w:rsidRDefault="00250C52" w:rsidP="006A233A">
      <w:pPr>
        <w:spacing w:after="0" w:line="240" w:lineRule="auto"/>
        <w:ind w:left="-709"/>
        <w:jc w:val="center"/>
        <w:rPr>
          <w:rFonts w:ascii="Pragmatica" w:hAnsi="Pragmatica"/>
          <w:b/>
          <w:bCs/>
          <w:sz w:val="10"/>
          <w:szCs w:val="12"/>
        </w:rPr>
      </w:pPr>
    </w:p>
    <w:p w:rsidR="00250C52" w:rsidRPr="00467915" w:rsidRDefault="00250C52" w:rsidP="006A233A">
      <w:pPr>
        <w:spacing w:after="0" w:line="240" w:lineRule="auto"/>
        <w:ind w:left="-1134"/>
        <w:rPr>
          <w:rFonts w:ascii="Pragmatica" w:hAnsi="Pragmatica"/>
          <w:bCs/>
          <w:sz w:val="20"/>
          <w:szCs w:val="20"/>
        </w:rPr>
      </w:pPr>
      <w:r w:rsidRPr="00467915">
        <w:rPr>
          <w:rFonts w:ascii="Pragmatica" w:hAnsi="Pragmatica"/>
          <w:bCs/>
          <w:sz w:val="20"/>
          <w:szCs w:val="20"/>
        </w:rPr>
        <w:t xml:space="preserve">Руководитель </w:t>
      </w:r>
      <w:r w:rsidR="007754DB">
        <w:rPr>
          <w:rFonts w:ascii="Pragmatica" w:hAnsi="Pragmatica"/>
          <w:bCs/>
          <w:sz w:val="20"/>
          <w:szCs w:val="20"/>
        </w:rPr>
        <w:t>курс</w:t>
      </w:r>
      <w:r w:rsidRPr="00467915">
        <w:rPr>
          <w:rFonts w:ascii="Pragmatica" w:hAnsi="Pragmatica"/>
          <w:bCs/>
          <w:sz w:val="20"/>
          <w:szCs w:val="20"/>
        </w:rPr>
        <w:t>а:</w:t>
      </w:r>
      <w:r w:rsidR="001A1FD0">
        <w:rPr>
          <w:rFonts w:ascii="Pragmatica" w:hAnsi="Pragmatica"/>
          <w:bCs/>
          <w:sz w:val="20"/>
          <w:szCs w:val="20"/>
        </w:rPr>
        <w:t xml:space="preserve">  </w:t>
      </w:r>
      <w:r w:rsidR="007754DB" w:rsidRPr="007754DB">
        <w:rPr>
          <w:rFonts w:ascii="Pragmatica" w:hAnsi="Pragmatica"/>
          <w:b/>
          <w:bCs/>
          <w:sz w:val="20"/>
          <w:szCs w:val="20"/>
        </w:rPr>
        <w:t>Семакова Ольга Павловна</w:t>
      </w:r>
    </w:p>
    <w:p w:rsidR="00250C52" w:rsidRPr="00467915" w:rsidRDefault="00250C52" w:rsidP="006A233A">
      <w:pPr>
        <w:tabs>
          <w:tab w:val="left" w:pos="2977"/>
        </w:tabs>
        <w:spacing w:after="0" w:line="240" w:lineRule="auto"/>
        <w:ind w:left="-1134"/>
        <w:rPr>
          <w:rFonts w:ascii="Pragmatica" w:hAnsi="Pragmatica"/>
          <w:b/>
          <w:bCs/>
          <w:sz w:val="20"/>
          <w:szCs w:val="20"/>
        </w:rPr>
      </w:pPr>
      <w:r w:rsidRPr="00467915">
        <w:rPr>
          <w:rFonts w:ascii="Pragmatica" w:hAnsi="Pragmatica"/>
          <w:bCs/>
          <w:sz w:val="20"/>
          <w:szCs w:val="20"/>
        </w:rPr>
        <w:t xml:space="preserve">Менеджер:                  </w:t>
      </w:r>
    </w:p>
    <w:p w:rsidR="00250C52" w:rsidRPr="007622CB" w:rsidRDefault="00250C52" w:rsidP="006A233A">
      <w:pPr>
        <w:tabs>
          <w:tab w:val="left" w:pos="2977"/>
        </w:tabs>
        <w:spacing w:after="0" w:line="240" w:lineRule="auto"/>
        <w:ind w:left="284"/>
        <w:rPr>
          <w:rFonts w:ascii="Pragmatica" w:hAnsi="Pragmatica"/>
          <w:bCs/>
          <w:sz w:val="12"/>
          <w:szCs w:val="1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513"/>
        <w:gridCol w:w="2410"/>
      </w:tblGrid>
      <w:tr w:rsidR="00250C52" w:rsidRPr="007754DB" w:rsidTr="007622CB">
        <w:tc>
          <w:tcPr>
            <w:tcW w:w="992" w:type="dxa"/>
          </w:tcPr>
          <w:p w:rsidR="00250C52" w:rsidRPr="007754DB" w:rsidRDefault="00250C52" w:rsidP="006A233A">
            <w:pPr>
              <w:spacing w:after="0" w:line="240" w:lineRule="auto"/>
              <w:jc w:val="center"/>
              <w:rPr>
                <w:rFonts w:ascii="Pragmatica" w:hAnsi="Pragmatica"/>
                <w:b/>
                <w:bCs/>
                <w:sz w:val="14"/>
                <w:szCs w:val="18"/>
              </w:rPr>
            </w:pPr>
            <w:r w:rsidRPr="007754DB">
              <w:rPr>
                <w:rFonts w:ascii="Pragmatica" w:hAnsi="Pragmatica"/>
                <w:b/>
                <w:bCs/>
                <w:sz w:val="14"/>
                <w:szCs w:val="18"/>
              </w:rPr>
              <w:t>Время</w:t>
            </w:r>
          </w:p>
        </w:tc>
        <w:tc>
          <w:tcPr>
            <w:tcW w:w="7513" w:type="dxa"/>
          </w:tcPr>
          <w:p w:rsidR="00250C52" w:rsidRPr="007754DB" w:rsidRDefault="00250C52" w:rsidP="006A233A">
            <w:pPr>
              <w:spacing w:after="0" w:line="240" w:lineRule="auto"/>
              <w:jc w:val="center"/>
              <w:rPr>
                <w:rFonts w:ascii="Pragmatica" w:hAnsi="Pragmatica"/>
                <w:b/>
                <w:bCs/>
                <w:sz w:val="14"/>
                <w:szCs w:val="18"/>
              </w:rPr>
            </w:pPr>
            <w:r w:rsidRPr="007754DB">
              <w:rPr>
                <w:rFonts w:ascii="Pragmatica" w:hAnsi="Pragmatica"/>
                <w:b/>
                <w:bCs/>
                <w:sz w:val="14"/>
                <w:szCs w:val="18"/>
              </w:rPr>
              <w:t>Тема</w:t>
            </w:r>
          </w:p>
        </w:tc>
        <w:tc>
          <w:tcPr>
            <w:tcW w:w="2410" w:type="dxa"/>
          </w:tcPr>
          <w:p w:rsidR="00250C52" w:rsidRPr="007754DB" w:rsidRDefault="00250C52" w:rsidP="006A233A">
            <w:pPr>
              <w:spacing w:after="0" w:line="240" w:lineRule="auto"/>
              <w:jc w:val="center"/>
              <w:rPr>
                <w:rFonts w:ascii="Pragmatica" w:hAnsi="Pragmatica"/>
                <w:b/>
                <w:bCs/>
                <w:sz w:val="14"/>
                <w:szCs w:val="18"/>
              </w:rPr>
            </w:pPr>
            <w:r w:rsidRPr="007754DB">
              <w:rPr>
                <w:rFonts w:ascii="Pragmatica" w:hAnsi="Pragmatica"/>
                <w:b/>
                <w:bCs/>
                <w:sz w:val="14"/>
                <w:szCs w:val="18"/>
              </w:rPr>
              <w:t>Выступающий</w:t>
            </w:r>
          </w:p>
        </w:tc>
      </w:tr>
      <w:tr w:rsidR="00250C52" w:rsidRPr="007754DB" w:rsidTr="007754DB">
        <w:tc>
          <w:tcPr>
            <w:tcW w:w="10915" w:type="dxa"/>
            <w:gridSpan w:val="3"/>
          </w:tcPr>
          <w:p w:rsidR="00250C52" w:rsidRPr="001A1FD0" w:rsidRDefault="00250C52" w:rsidP="003C668B">
            <w:pPr>
              <w:spacing w:before="80" w:after="80" w:line="240" w:lineRule="auto"/>
              <w:jc w:val="center"/>
              <w:rPr>
                <w:rFonts w:ascii="Pragmatica" w:hAnsi="Pragmatica"/>
                <w:b/>
                <w:bCs/>
                <w:sz w:val="20"/>
                <w:szCs w:val="20"/>
              </w:rPr>
            </w:pPr>
            <w:r w:rsidRPr="001A1FD0">
              <w:rPr>
                <w:rFonts w:ascii="Pragmatica" w:hAnsi="Pragmatica"/>
                <w:b/>
                <w:bCs/>
                <w:sz w:val="20"/>
                <w:szCs w:val="20"/>
              </w:rPr>
              <w:t>Первый день –</w:t>
            </w:r>
            <w:r w:rsidR="00467915" w:rsidRPr="001A1FD0">
              <w:rPr>
                <w:rFonts w:ascii="Pragmatica" w:hAnsi="Pragmatica"/>
                <w:b/>
                <w:bCs/>
                <w:sz w:val="20"/>
                <w:szCs w:val="20"/>
              </w:rPr>
              <w:t xml:space="preserve"> </w:t>
            </w:r>
            <w:r w:rsidR="003C668B">
              <w:rPr>
                <w:rFonts w:ascii="Pragmatica" w:hAnsi="Pragmatica"/>
                <w:b/>
                <w:bCs/>
                <w:sz w:val="20"/>
                <w:szCs w:val="20"/>
              </w:rPr>
              <w:t>7 мая</w:t>
            </w:r>
            <w:r w:rsidRPr="001A1FD0">
              <w:rPr>
                <w:rFonts w:ascii="Pragmatica" w:hAnsi="Pragmatica"/>
                <w:b/>
                <w:bCs/>
                <w:sz w:val="20"/>
                <w:szCs w:val="20"/>
              </w:rPr>
              <w:t xml:space="preserve">, </w:t>
            </w:r>
            <w:r w:rsidR="003C668B">
              <w:rPr>
                <w:rFonts w:ascii="Pragmatica" w:hAnsi="Pragmatica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6B2B4D" w:rsidRPr="007754DB" w:rsidTr="007622CB">
        <w:tc>
          <w:tcPr>
            <w:tcW w:w="992" w:type="dxa"/>
            <w:vAlign w:val="center"/>
          </w:tcPr>
          <w:p w:rsidR="006B2B4D" w:rsidRPr="001A1FD0" w:rsidRDefault="001A1FD0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  <w:vertAlign w:val="superscript"/>
              </w:rPr>
            </w:pPr>
            <w:r w:rsidRPr="001A1FD0">
              <w:rPr>
                <w:rFonts w:ascii="Pragmatica" w:hAnsi="Pragmatica"/>
                <w:bCs/>
                <w:sz w:val="18"/>
                <w:szCs w:val="18"/>
              </w:rPr>
              <w:t>10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513" w:type="dxa"/>
            <w:vAlign w:val="center"/>
          </w:tcPr>
          <w:p w:rsidR="006B2B4D" w:rsidRPr="001A1FD0" w:rsidRDefault="001A1FD0" w:rsidP="006A233A">
            <w:pPr>
              <w:spacing w:after="0" w:line="240" w:lineRule="auto"/>
              <w:jc w:val="both"/>
              <w:rPr>
                <w:rFonts w:ascii="Pragmatica" w:hAnsi="Pragmatica"/>
                <w:bCs/>
                <w:sz w:val="18"/>
                <w:szCs w:val="18"/>
              </w:rPr>
            </w:pPr>
            <w:r w:rsidRPr="001A1FD0">
              <w:rPr>
                <w:rFonts w:ascii="Pragmatica" w:hAnsi="Pragmatica"/>
                <w:sz w:val="18"/>
                <w:szCs w:val="18"/>
              </w:rPr>
              <w:t>Регистрация участников семинара. Открытие семинара.</w:t>
            </w:r>
          </w:p>
        </w:tc>
        <w:tc>
          <w:tcPr>
            <w:tcW w:w="2410" w:type="dxa"/>
            <w:vAlign w:val="center"/>
          </w:tcPr>
          <w:p w:rsidR="006B2B4D" w:rsidRPr="001A1FD0" w:rsidRDefault="006B2B4D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/>
                <w:bCs/>
                <w:sz w:val="18"/>
                <w:szCs w:val="18"/>
              </w:rPr>
            </w:pP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1A1FD0" w:rsidRDefault="001A1FD0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1A1FD0">
              <w:rPr>
                <w:rFonts w:ascii="Pragmatica" w:hAnsi="Pragmatica"/>
                <w:bCs/>
                <w:sz w:val="18"/>
                <w:szCs w:val="18"/>
              </w:rPr>
              <w:t>10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15</w:t>
            </w:r>
            <w:r w:rsidR="007754DB" w:rsidRPr="001A1FD0">
              <w:rPr>
                <w:rFonts w:ascii="Pragmatica" w:hAnsi="Pragmatica"/>
                <w:bCs/>
                <w:sz w:val="18"/>
                <w:szCs w:val="18"/>
              </w:rPr>
              <w:t>-1</w:t>
            </w:r>
            <w:r w:rsidR="001D1577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513" w:type="dxa"/>
            <w:vAlign w:val="center"/>
          </w:tcPr>
          <w:p w:rsidR="007754DB" w:rsidRPr="001477EE" w:rsidRDefault="003C668B" w:rsidP="003C668B">
            <w:pPr>
              <w:spacing w:before="100" w:beforeAutospacing="1" w:after="136" w:line="240" w:lineRule="auto"/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</w:pP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Организация производственного контроля за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соблюдением санитарных правил.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Производственный контроль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ЛПУ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его роль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профилактике внутрибольничных инфекций. Предметы для лабораторного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инструментального исследования. Проведение медицинских осмотров. Контроль за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ведением учета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отчетности, которое требуется законодательством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рамках производственного контроля. 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Организация профессиональной уборки в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медицинских учреждениях.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Современные дезинфектанты, показания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их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применению. Меры предосторожности при работе с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дезинфекционными средствами. Порядок учета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расходования дезинфицирующих средств. Организация плановой профилактической дезинфекции, генеральных уборок. Требования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оборудованию, СИЗ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материалам. Система учета проведенных мероприятий, контроль. 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Требования к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проведению дезинфекционных работ, стерилизации.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Дезинфекция различных объектов (помещений, ИМН, медицинских отходов). Обеззараживание воздуха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помещений различного класса. Основные критерии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выбор способа. Требования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бактерицидным облучателям. Новые подходы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обеззараживанию изделий медицинского назначения. Контроль качества ПСО. Ведение учетных форм. Обеззараживание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уничтожение шприцев инъекционных однократного применения. Современные подходы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требования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обеззараживанию рук медицинского персонала, операционного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инъекционного полей пациентов. </w:t>
            </w:r>
          </w:p>
        </w:tc>
        <w:tc>
          <w:tcPr>
            <w:tcW w:w="2410" w:type="dxa"/>
            <w:vAlign w:val="center"/>
          </w:tcPr>
          <w:p w:rsidR="001D1577" w:rsidRPr="006A233A" w:rsidRDefault="001D1577" w:rsidP="001D1577">
            <w:pPr>
              <w:pStyle w:val="western"/>
              <w:spacing w:after="0"/>
              <w:jc w:val="center"/>
              <w:rPr>
                <w:rFonts w:ascii="Pragmatica" w:hAnsi="Pragmatica"/>
                <w:color w:val="000000"/>
                <w:sz w:val="18"/>
                <w:szCs w:val="18"/>
              </w:rPr>
            </w:pPr>
          </w:p>
          <w:p w:rsidR="001D1577" w:rsidRDefault="001D1577" w:rsidP="001D1577">
            <w:pPr>
              <w:widowControl w:val="0"/>
              <w:autoSpaceDE w:val="0"/>
              <w:spacing w:line="240" w:lineRule="auto"/>
              <w:jc w:val="center"/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A233A">
              <w:rPr>
                <w:rFonts w:ascii="Pragmatica" w:hAnsi="Pragmatica"/>
                <w:color w:val="000000"/>
                <w:sz w:val="18"/>
                <w:szCs w:val="18"/>
              </w:rPr>
              <w:t xml:space="preserve">заместитель директора </w:t>
            </w:r>
            <w:r w:rsidRPr="006A233A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t>ФБУН «НИИ Дезинфектологии» Роспотребнадзора, доктор медицинских наук</w:t>
            </w:r>
          </w:p>
          <w:p w:rsidR="001D1577" w:rsidRDefault="001D1577" w:rsidP="006A233A">
            <w:pPr>
              <w:widowControl w:val="0"/>
              <w:autoSpaceDE w:val="0"/>
              <w:spacing w:line="240" w:lineRule="auto"/>
              <w:jc w:val="center"/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7754DB" w:rsidRPr="001A1FD0" w:rsidRDefault="007754DB" w:rsidP="006A233A">
            <w:pPr>
              <w:widowControl w:val="0"/>
              <w:autoSpaceDE w:val="0"/>
              <w:spacing w:line="240" w:lineRule="auto"/>
              <w:jc w:val="center"/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1A1FD0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1A1FD0">
              <w:rPr>
                <w:rFonts w:ascii="Pragmatica" w:hAnsi="Pragmatica"/>
                <w:bCs/>
                <w:sz w:val="18"/>
                <w:szCs w:val="18"/>
              </w:rPr>
              <w:t>1</w:t>
            </w:r>
            <w:r w:rsidR="001D1577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1A1FD0">
              <w:rPr>
                <w:rFonts w:ascii="Pragmatica" w:hAnsi="Pragmatica"/>
                <w:bCs/>
                <w:sz w:val="18"/>
                <w:szCs w:val="18"/>
              </w:rPr>
              <w:t>-1</w:t>
            </w:r>
            <w:r w:rsidR="000E47B8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3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513" w:type="dxa"/>
            <w:vAlign w:val="center"/>
          </w:tcPr>
          <w:p w:rsidR="007754DB" w:rsidRPr="001477EE" w:rsidRDefault="001D1577" w:rsidP="006A233A">
            <w:pPr>
              <w:spacing w:after="0" w:line="240" w:lineRule="auto"/>
              <w:jc w:val="both"/>
              <w:rPr>
                <w:rFonts w:ascii="Pragmatica" w:hAnsi="Pragmatica"/>
                <w:bCs/>
                <w:sz w:val="18"/>
                <w:szCs w:val="18"/>
              </w:rPr>
            </w:pPr>
            <w:r w:rsidRPr="001477EE">
              <w:rPr>
                <w:rFonts w:ascii="Pragmatica" w:hAnsi="Pragmatica"/>
                <w:bCs/>
                <w:sz w:val="18"/>
                <w:szCs w:val="18"/>
              </w:rPr>
              <w:t>Обед</w:t>
            </w:r>
          </w:p>
        </w:tc>
        <w:tc>
          <w:tcPr>
            <w:tcW w:w="2410" w:type="dxa"/>
            <w:vAlign w:val="center"/>
          </w:tcPr>
          <w:p w:rsidR="007754DB" w:rsidRPr="001A1FD0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 w:cs="Tahoma"/>
                <w:b/>
                <w:sz w:val="18"/>
                <w:szCs w:val="18"/>
              </w:rPr>
            </w:pP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1A1FD0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1A1FD0">
              <w:rPr>
                <w:rFonts w:ascii="Pragmatica" w:hAnsi="Pragmatica"/>
                <w:bCs/>
                <w:sz w:val="18"/>
                <w:szCs w:val="18"/>
              </w:rPr>
              <w:t>1</w:t>
            </w:r>
            <w:r w:rsidR="000E47B8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477EE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3</w:t>
            </w:r>
            <w:r w:rsidRPr="001A1FD0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1A1FD0">
              <w:rPr>
                <w:rFonts w:ascii="Pragmatica" w:hAnsi="Pragmatica"/>
                <w:bCs/>
                <w:sz w:val="18"/>
                <w:szCs w:val="18"/>
              </w:rPr>
              <w:t>-16</w:t>
            </w:r>
            <w:r w:rsidR="000E47B8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513" w:type="dxa"/>
            <w:vAlign w:val="center"/>
          </w:tcPr>
          <w:p w:rsidR="007754DB" w:rsidRPr="001477EE" w:rsidRDefault="003C668B" w:rsidP="003C668B">
            <w:pPr>
              <w:spacing w:before="100" w:beforeAutospacing="1" w:after="136" w:line="240" w:lineRule="auto"/>
              <w:rPr>
                <w:rFonts w:ascii="Pragmatica" w:hAnsi="Pragmatica" w:cs="Arial"/>
                <w:sz w:val="18"/>
                <w:szCs w:val="18"/>
                <w:lang w:eastAsia="ru-RU"/>
              </w:rPr>
            </w:pP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Дезинфекция систем вентиляции и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кондиционирования воздуха. Организация дезинсекционных и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дератизационных мероприятий и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условия их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проведения.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Порядок обследования объектов, подлежащих дезинфекции, дезинсекции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дератизации. 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Гигиенические требования к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условиям труда медицинского персонала.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Новое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законодательстве. Меры профилактики ИСМП медицинского персонала. Вредные производственные факторы. Влияние биологического фактора. Требования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персоналу. Порядок допуска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работе. Медицинские осмотры. Условия труда медицинского персонала. Классификация. Средства индивидуальной защиты. Особенности профессиональных заболеваний. Меры профилактики профессиональных заболеваний.</w:t>
            </w:r>
          </w:p>
        </w:tc>
        <w:tc>
          <w:tcPr>
            <w:tcW w:w="2410" w:type="dxa"/>
            <w:vAlign w:val="center"/>
          </w:tcPr>
          <w:p w:rsidR="003C668B" w:rsidRDefault="003C668B" w:rsidP="003C668B">
            <w:pPr>
              <w:widowControl w:val="0"/>
              <w:autoSpaceDE w:val="0"/>
              <w:spacing w:line="240" w:lineRule="auto"/>
              <w:jc w:val="center"/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A233A">
              <w:rPr>
                <w:rFonts w:ascii="Pragmatica" w:hAnsi="Pragmatica"/>
                <w:color w:val="000000"/>
                <w:sz w:val="18"/>
                <w:szCs w:val="18"/>
              </w:rPr>
              <w:t xml:space="preserve">заместитель директора </w:t>
            </w:r>
            <w:r w:rsidRPr="006A233A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t>ФБУН «НИИ Дезинфектологии» Роспотребнадзора, доктор медицинских наук</w:t>
            </w:r>
          </w:p>
          <w:p w:rsidR="007754DB" w:rsidRPr="001A1FD0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 w:cs="Tahoma"/>
                <w:b/>
                <w:sz w:val="18"/>
                <w:szCs w:val="18"/>
              </w:rPr>
            </w:pPr>
          </w:p>
        </w:tc>
      </w:tr>
      <w:tr w:rsidR="00250C52" w:rsidRPr="007754DB" w:rsidTr="007754DB">
        <w:tc>
          <w:tcPr>
            <w:tcW w:w="10915" w:type="dxa"/>
            <w:gridSpan w:val="3"/>
          </w:tcPr>
          <w:p w:rsidR="00250C52" w:rsidRPr="001477EE" w:rsidRDefault="00250C52" w:rsidP="003C668B">
            <w:pPr>
              <w:spacing w:before="80" w:after="80" w:line="240" w:lineRule="auto"/>
              <w:jc w:val="center"/>
              <w:rPr>
                <w:rFonts w:ascii="Pragmatica" w:hAnsi="Pragmatica"/>
                <w:b/>
                <w:bCs/>
                <w:sz w:val="20"/>
                <w:szCs w:val="20"/>
              </w:rPr>
            </w:pPr>
            <w:r w:rsidRPr="001477EE">
              <w:rPr>
                <w:rFonts w:ascii="Pragmatica" w:hAnsi="Pragmatica"/>
                <w:b/>
                <w:bCs/>
                <w:sz w:val="20"/>
                <w:szCs w:val="20"/>
              </w:rPr>
              <w:t>Второй день –</w:t>
            </w:r>
            <w:r w:rsidR="001A1FD0" w:rsidRPr="001477EE">
              <w:rPr>
                <w:rFonts w:ascii="Pragmatica" w:hAnsi="Pragmatica"/>
                <w:b/>
                <w:bCs/>
                <w:sz w:val="20"/>
                <w:szCs w:val="20"/>
              </w:rPr>
              <w:t xml:space="preserve"> </w:t>
            </w:r>
            <w:r w:rsidR="003C668B">
              <w:rPr>
                <w:rFonts w:ascii="Pragmatica" w:hAnsi="Pragmatica"/>
                <w:b/>
                <w:bCs/>
                <w:sz w:val="20"/>
                <w:szCs w:val="20"/>
              </w:rPr>
              <w:t>8 мая</w:t>
            </w:r>
            <w:r w:rsidRPr="001477EE">
              <w:rPr>
                <w:rFonts w:ascii="Pragmatica" w:hAnsi="Pragmatica"/>
                <w:b/>
                <w:bCs/>
                <w:sz w:val="20"/>
                <w:szCs w:val="20"/>
              </w:rPr>
              <w:t xml:space="preserve">, </w:t>
            </w:r>
            <w:r w:rsidR="003C668B">
              <w:rPr>
                <w:rFonts w:ascii="Pragmatica" w:hAnsi="Pragmatica"/>
                <w:b/>
                <w:bCs/>
                <w:sz w:val="20"/>
                <w:szCs w:val="20"/>
              </w:rPr>
              <w:t>вторник</w:t>
            </w: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6A233A" w:rsidRDefault="006A233A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6A233A">
              <w:rPr>
                <w:rFonts w:ascii="Pragmatica" w:hAnsi="Pragmatica"/>
                <w:bCs/>
                <w:sz w:val="18"/>
                <w:szCs w:val="18"/>
              </w:rPr>
              <w:t>10</w:t>
            </w:r>
            <w:r w:rsidR="007754DB" w:rsidRPr="006A233A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00</w:t>
            </w:r>
            <w:r w:rsidR="007754DB" w:rsidRPr="006A233A">
              <w:rPr>
                <w:rFonts w:ascii="Pragmatica" w:hAnsi="Pragmatica"/>
                <w:bCs/>
                <w:sz w:val="18"/>
                <w:szCs w:val="18"/>
              </w:rPr>
              <w:t>-1</w:t>
            </w:r>
            <w:r w:rsidR="001D1577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6A233A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513" w:type="dxa"/>
            <w:vAlign w:val="center"/>
          </w:tcPr>
          <w:p w:rsidR="003C668B" w:rsidRPr="003C668B" w:rsidRDefault="003C668B" w:rsidP="003C668B">
            <w:pPr>
              <w:spacing w:before="100" w:beforeAutospacing="1" w:after="136" w:line="240" w:lineRule="auto"/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</w:pP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>Безопасное обращение с</w:t>
            </w:r>
            <w:r w:rsidRPr="003C66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медицинскими отходами.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Распорядительные документы ЛПУ. Производственный контроль по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организации обращения с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медицинскими отходами. Требования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помещениям временного хранения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обеззараживания медицинских отходов. Лабораторно-инструментальный контроль местных установок по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обеззараживанию отходов. Централизованные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децентрализованные системы обеззараживания отходов. Оборудование участка по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сбору, временному хранению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обеззараживанию отходов. Ориентировочные количественные расчетные показатели. </w:t>
            </w:r>
            <w:r w:rsidRPr="003C668B">
              <w:rPr>
                <w:rFonts w:ascii="Pragmatica" w:eastAsia="Times New Roman" w:hAnsi="Pragmatica" w:cs="Arial"/>
                <w:b/>
                <w:bCs/>
                <w:sz w:val="18"/>
                <w:szCs w:val="18"/>
                <w:lang w:eastAsia="ru-RU"/>
              </w:rPr>
              <w:t xml:space="preserve">Контроль Росздравнадзора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за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деятельностью медицинских организаций. Риск-ориентированный подход при проведении плановых проверок организаций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индивидуальных предпринимателей. Комментарии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модели расчета категории риска медицинских учреждений. Подготовка медицинской организации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плановой 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lastRenderedPageBreak/>
              <w:t>проверке. Права медицинской организации при проведении проверок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способы их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реализации. Проверки федеральных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региональных органов управления здравоохранением: основания, полномочия, предмет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пределы проверки. </w:t>
            </w:r>
          </w:p>
          <w:p w:rsidR="007754DB" w:rsidRPr="003C668B" w:rsidRDefault="007754DB" w:rsidP="003C668B">
            <w:pPr>
              <w:spacing w:before="100" w:beforeAutospacing="1" w:after="136" w:line="240" w:lineRule="auto"/>
              <w:rPr>
                <w:rFonts w:ascii="Pragmatica" w:hAnsi="Pragmatica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754DB" w:rsidRPr="006A233A" w:rsidRDefault="001D1577" w:rsidP="006A233A">
            <w:pPr>
              <w:widowControl w:val="0"/>
              <w:autoSpaceDE w:val="0"/>
              <w:spacing w:line="240" w:lineRule="auto"/>
              <w:jc w:val="center"/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A1FD0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заведующая отделом организации научно-производственной деятельности </w:t>
            </w:r>
            <w:r w:rsidRPr="001A1FD0"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1A1FD0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t>ФБУН «НИИ Дезинфектологии» Роспотребнадзора, доктор медицинских наук, профессор</w:t>
            </w: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6A233A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6A233A">
              <w:rPr>
                <w:rFonts w:ascii="Pragmatica" w:hAnsi="Pragmatica"/>
                <w:bCs/>
                <w:sz w:val="18"/>
                <w:szCs w:val="18"/>
              </w:rPr>
              <w:lastRenderedPageBreak/>
              <w:t>1</w:t>
            </w:r>
            <w:r w:rsidR="001D1577">
              <w:rPr>
                <w:rFonts w:ascii="Pragmatica" w:hAnsi="Pragmatica"/>
                <w:bCs/>
                <w:sz w:val="18"/>
                <w:szCs w:val="18"/>
              </w:rPr>
              <w:t>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Pr="006A233A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  <w:r w:rsidR="005F4949" w:rsidRPr="005F4949">
              <w:rPr>
                <w:rFonts w:ascii="Pragmatica" w:hAnsi="Pragmatica"/>
                <w:bCs/>
                <w:sz w:val="18"/>
                <w:szCs w:val="18"/>
              </w:rPr>
              <w:t>-13</w:t>
            </w:r>
            <w:r w:rsidR="001D1577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3</w:t>
            </w:r>
            <w:r w:rsidR="005F4949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513" w:type="dxa"/>
            <w:vAlign w:val="center"/>
          </w:tcPr>
          <w:p w:rsidR="007754DB" w:rsidRPr="003C668B" w:rsidRDefault="001D1577" w:rsidP="006A233A">
            <w:pPr>
              <w:spacing w:after="0" w:line="240" w:lineRule="auto"/>
              <w:jc w:val="both"/>
              <w:rPr>
                <w:rFonts w:ascii="Pragmatica" w:hAnsi="Pragmatica"/>
                <w:bCs/>
                <w:sz w:val="18"/>
                <w:szCs w:val="18"/>
              </w:rPr>
            </w:pPr>
            <w:r w:rsidRPr="003C668B">
              <w:rPr>
                <w:rFonts w:ascii="Pragmatica" w:hAnsi="Pragmatica"/>
                <w:bCs/>
                <w:sz w:val="18"/>
                <w:szCs w:val="18"/>
              </w:rPr>
              <w:t>Обед</w:t>
            </w:r>
          </w:p>
        </w:tc>
        <w:tc>
          <w:tcPr>
            <w:tcW w:w="2410" w:type="dxa"/>
            <w:vAlign w:val="center"/>
          </w:tcPr>
          <w:p w:rsidR="007754DB" w:rsidRPr="006A233A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 w:cs="Arial"/>
                <w:b/>
                <w:sz w:val="18"/>
                <w:szCs w:val="18"/>
              </w:rPr>
            </w:pPr>
          </w:p>
        </w:tc>
      </w:tr>
      <w:tr w:rsidR="007754DB" w:rsidRPr="007754DB" w:rsidTr="007622CB">
        <w:tc>
          <w:tcPr>
            <w:tcW w:w="992" w:type="dxa"/>
            <w:vAlign w:val="center"/>
          </w:tcPr>
          <w:p w:rsidR="007754DB" w:rsidRPr="006A233A" w:rsidRDefault="007754D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/>
                <w:bCs/>
                <w:sz w:val="18"/>
                <w:szCs w:val="18"/>
              </w:rPr>
            </w:pPr>
            <w:r w:rsidRPr="006A233A">
              <w:rPr>
                <w:rFonts w:ascii="Pragmatica" w:hAnsi="Pragmatica"/>
                <w:bCs/>
                <w:sz w:val="18"/>
                <w:szCs w:val="18"/>
              </w:rPr>
              <w:t>13</w:t>
            </w:r>
            <w:r w:rsidRPr="006A233A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00</w:t>
            </w:r>
            <w:r w:rsidRPr="006A233A">
              <w:rPr>
                <w:rFonts w:ascii="Pragmatica" w:hAnsi="Pragmatica"/>
                <w:bCs/>
                <w:sz w:val="18"/>
                <w:szCs w:val="18"/>
              </w:rPr>
              <w:t>-16</w:t>
            </w:r>
            <w:r w:rsidRPr="006A233A">
              <w:rPr>
                <w:rFonts w:ascii="Pragmatica" w:hAnsi="Pragmatica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7513" w:type="dxa"/>
            <w:vAlign w:val="center"/>
          </w:tcPr>
          <w:p w:rsidR="007754DB" w:rsidRPr="003C668B" w:rsidRDefault="003C668B" w:rsidP="003C668B">
            <w:pPr>
              <w:spacing w:before="100" w:beforeAutospacing="1" w:after="136" w:line="240" w:lineRule="auto"/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</w:pP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Процессуальные особенности проведения проверок, подтверждения полномочий проверяющих сотрудников. Результаты проверок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их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правовая оценка. Оформление результатов проверок. Стратегия минимизации рисков привлечения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административной ответственности медицинских работников и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медицинских организаций: рекомендации по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подготовке к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проверкам контрольно-надзорных органов. Изменения, вступающие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силу с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2019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года, риск административных штрафов за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невыполнение предписаний Росздравнадзора в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соответствии с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ч.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21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ст.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>19.5 КоАП</w:t>
            </w:r>
            <w:r w:rsidRPr="003C66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C668B">
              <w:rPr>
                <w:rFonts w:ascii="Pragmatica" w:eastAsia="Times New Roman" w:hAnsi="Pragmatica" w:cs="Arial"/>
                <w:sz w:val="18"/>
                <w:szCs w:val="18"/>
                <w:lang w:eastAsia="ru-RU"/>
              </w:rPr>
              <w:t xml:space="preserve">РФ. </w:t>
            </w:r>
          </w:p>
        </w:tc>
        <w:tc>
          <w:tcPr>
            <w:tcW w:w="2410" w:type="dxa"/>
            <w:vAlign w:val="center"/>
          </w:tcPr>
          <w:p w:rsidR="007754DB" w:rsidRPr="006A233A" w:rsidRDefault="003C668B" w:rsidP="006A233A">
            <w:pPr>
              <w:spacing w:after="0" w:line="240" w:lineRule="auto"/>
              <w:ind w:left="-108" w:right="-108"/>
              <w:jc w:val="center"/>
              <w:rPr>
                <w:rFonts w:ascii="Pragmatica" w:hAnsi="Pragmatica" w:cs="Arial"/>
                <w:b/>
                <w:sz w:val="18"/>
                <w:szCs w:val="18"/>
              </w:rPr>
            </w:pPr>
            <w:r w:rsidRPr="001A1FD0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t xml:space="preserve">заведующая отделом организации научно-производственной деятельности </w:t>
            </w:r>
            <w:r w:rsidRPr="001A1FD0">
              <w:rPr>
                <w:rFonts w:ascii="Pragmatica" w:hAnsi="Pragma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1A1FD0">
              <w:rPr>
                <w:rFonts w:ascii="Pragmatica" w:hAnsi="Pragmatica"/>
                <w:bCs/>
                <w:color w:val="000000"/>
                <w:sz w:val="18"/>
                <w:szCs w:val="18"/>
                <w:shd w:val="clear" w:color="auto" w:fill="FFFFFF"/>
              </w:rPr>
              <w:t>ФБУН «НИИ Дезинфектологии» Роспотребнадзора, доктор медицинских наук, профессор</w:t>
            </w:r>
          </w:p>
        </w:tc>
      </w:tr>
    </w:tbl>
    <w:p w:rsidR="00CA4135" w:rsidRPr="006B2B4D" w:rsidRDefault="00CA4135" w:rsidP="00CA4135">
      <w:pPr>
        <w:spacing w:after="0" w:line="240" w:lineRule="auto"/>
        <w:rPr>
          <w:rFonts w:ascii="Pragmatica" w:hAnsi="Pragmatica"/>
          <w:sz w:val="2"/>
          <w:szCs w:val="2"/>
        </w:rPr>
      </w:pPr>
    </w:p>
    <w:sectPr w:rsidR="00CA4135" w:rsidRPr="006B2B4D" w:rsidSect="00250C52">
      <w:pgSz w:w="11906" w:h="16838"/>
      <w:pgMar w:top="1276" w:right="850" w:bottom="426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3A" w:rsidRDefault="006A233A" w:rsidP="00BB0EAF">
      <w:pPr>
        <w:spacing w:after="0" w:line="240" w:lineRule="auto"/>
      </w:pPr>
      <w:r>
        <w:separator/>
      </w:r>
    </w:p>
  </w:endnote>
  <w:endnote w:type="continuationSeparator" w:id="0">
    <w:p w:rsidR="006A233A" w:rsidRDefault="006A233A" w:rsidP="00BB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3A" w:rsidRDefault="006A233A" w:rsidP="00BB0EAF">
      <w:pPr>
        <w:spacing w:after="0" w:line="240" w:lineRule="auto"/>
      </w:pPr>
      <w:r>
        <w:separator/>
      </w:r>
    </w:p>
  </w:footnote>
  <w:footnote w:type="continuationSeparator" w:id="0">
    <w:p w:rsidR="006A233A" w:rsidRDefault="006A233A" w:rsidP="00BB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34"/>
    <w:multiLevelType w:val="hybridMultilevel"/>
    <w:tmpl w:val="A636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11C"/>
    <w:multiLevelType w:val="multilevel"/>
    <w:tmpl w:val="AD5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C7C29"/>
    <w:multiLevelType w:val="multilevel"/>
    <w:tmpl w:val="F1F2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A77E0"/>
    <w:multiLevelType w:val="multilevel"/>
    <w:tmpl w:val="200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57E80"/>
    <w:multiLevelType w:val="multilevel"/>
    <w:tmpl w:val="78DC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A10C9"/>
    <w:multiLevelType w:val="multilevel"/>
    <w:tmpl w:val="5256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C79A9"/>
    <w:multiLevelType w:val="multilevel"/>
    <w:tmpl w:val="528C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A189A"/>
    <w:multiLevelType w:val="multilevel"/>
    <w:tmpl w:val="E4B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13B74"/>
    <w:multiLevelType w:val="multilevel"/>
    <w:tmpl w:val="0862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1B37"/>
    <w:multiLevelType w:val="multilevel"/>
    <w:tmpl w:val="703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2225D"/>
    <w:rsid w:val="0001450E"/>
    <w:rsid w:val="00015B58"/>
    <w:rsid w:val="0002225D"/>
    <w:rsid w:val="00026EE4"/>
    <w:rsid w:val="00030E92"/>
    <w:rsid w:val="00046F77"/>
    <w:rsid w:val="000E47B8"/>
    <w:rsid w:val="001477EE"/>
    <w:rsid w:val="001A1FD0"/>
    <w:rsid w:val="001D1577"/>
    <w:rsid w:val="002011FB"/>
    <w:rsid w:val="00226BE0"/>
    <w:rsid w:val="00250C52"/>
    <w:rsid w:val="00267F37"/>
    <w:rsid w:val="002E5FD2"/>
    <w:rsid w:val="00312440"/>
    <w:rsid w:val="00340D79"/>
    <w:rsid w:val="003C668B"/>
    <w:rsid w:val="00400B14"/>
    <w:rsid w:val="00432780"/>
    <w:rsid w:val="00467915"/>
    <w:rsid w:val="0050778E"/>
    <w:rsid w:val="00512E75"/>
    <w:rsid w:val="005A0EC3"/>
    <w:rsid w:val="005F4949"/>
    <w:rsid w:val="00627D3C"/>
    <w:rsid w:val="00660A02"/>
    <w:rsid w:val="006A233A"/>
    <w:rsid w:val="006B2B4D"/>
    <w:rsid w:val="006C2999"/>
    <w:rsid w:val="006C5E6B"/>
    <w:rsid w:val="006E2C6A"/>
    <w:rsid w:val="006F1BD6"/>
    <w:rsid w:val="006F6343"/>
    <w:rsid w:val="00743750"/>
    <w:rsid w:val="007622CB"/>
    <w:rsid w:val="007754DB"/>
    <w:rsid w:val="007D7FF4"/>
    <w:rsid w:val="007E40D9"/>
    <w:rsid w:val="008F4118"/>
    <w:rsid w:val="008F6FFB"/>
    <w:rsid w:val="00972934"/>
    <w:rsid w:val="00992E09"/>
    <w:rsid w:val="00A11321"/>
    <w:rsid w:val="00A329DF"/>
    <w:rsid w:val="00A45055"/>
    <w:rsid w:val="00A5212A"/>
    <w:rsid w:val="00A605C0"/>
    <w:rsid w:val="00A63D40"/>
    <w:rsid w:val="00A66AD6"/>
    <w:rsid w:val="00B10DC7"/>
    <w:rsid w:val="00B40942"/>
    <w:rsid w:val="00B50B6D"/>
    <w:rsid w:val="00BB0EAF"/>
    <w:rsid w:val="00BD1BBA"/>
    <w:rsid w:val="00C250D9"/>
    <w:rsid w:val="00C93930"/>
    <w:rsid w:val="00CA4135"/>
    <w:rsid w:val="00CF4566"/>
    <w:rsid w:val="00D63E72"/>
    <w:rsid w:val="00D6720E"/>
    <w:rsid w:val="00D85CCA"/>
    <w:rsid w:val="00DC7910"/>
    <w:rsid w:val="00E041B1"/>
    <w:rsid w:val="00E15396"/>
    <w:rsid w:val="00E45275"/>
    <w:rsid w:val="00E45C8B"/>
    <w:rsid w:val="00E935EF"/>
    <w:rsid w:val="00ED5D66"/>
    <w:rsid w:val="00FA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EAF"/>
  </w:style>
  <w:style w:type="paragraph" w:styleId="a5">
    <w:name w:val="footer"/>
    <w:basedOn w:val="a"/>
    <w:link w:val="a6"/>
    <w:uiPriority w:val="99"/>
    <w:semiHidden/>
    <w:unhideWhenUsed/>
    <w:rsid w:val="00BB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EAF"/>
  </w:style>
  <w:style w:type="paragraph" w:styleId="2">
    <w:name w:val="Body Text 2"/>
    <w:basedOn w:val="a"/>
    <w:link w:val="20"/>
    <w:rsid w:val="00250C52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0C52"/>
    <w:rPr>
      <w:rFonts w:ascii="Times New Roman" w:eastAsia="Times New Roman" w:hAnsi="Times New Roman"/>
      <w:b/>
      <w:bCs/>
      <w:caps/>
      <w:sz w:val="24"/>
      <w:szCs w:val="24"/>
    </w:rPr>
  </w:style>
  <w:style w:type="character" w:styleId="a7">
    <w:name w:val="Strong"/>
    <w:basedOn w:val="a0"/>
    <w:uiPriority w:val="22"/>
    <w:qFormat/>
    <w:rsid w:val="005A0EC3"/>
    <w:rPr>
      <w:b/>
      <w:bCs/>
    </w:rPr>
  </w:style>
  <w:style w:type="character" w:customStyle="1" w:styleId="apple-converted-space">
    <w:name w:val="apple-converted-space"/>
    <w:basedOn w:val="a0"/>
    <w:rsid w:val="005A0EC3"/>
  </w:style>
  <w:style w:type="paragraph" w:customStyle="1" w:styleId="western">
    <w:name w:val="western"/>
    <w:basedOn w:val="a"/>
    <w:rsid w:val="006A233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os12</dc:creator>
  <cp:keywords/>
  <dc:description/>
  <cp:lastModifiedBy>orp03</cp:lastModifiedBy>
  <cp:revision>32</cp:revision>
  <cp:lastPrinted>2017-12-07T08:27:00Z</cp:lastPrinted>
  <dcterms:created xsi:type="dcterms:W3CDTF">2014-04-28T09:13:00Z</dcterms:created>
  <dcterms:modified xsi:type="dcterms:W3CDTF">2018-03-23T12:49:00Z</dcterms:modified>
</cp:coreProperties>
</file>