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C20" w:rsidRPr="00E82C20" w:rsidRDefault="00E82C20" w:rsidP="00E82C20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E82C2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Программа</w:t>
      </w:r>
    </w:p>
    <w:p w:rsidR="00E82C20" w:rsidRPr="00E82C20" w:rsidRDefault="00E82C20" w:rsidP="00E8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C20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Предварительная программа АРТРОМОСТ 2017</w:t>
      </w:r>
    </w:p>
    <w:p w:rsidR="00E82C20" w:rsidRPr="00E82C20" w:rsidRDefault="00E82C20" w:rsidP="00E8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C20">
        <w:rPr>
          <w:rFonts w:ascii="Arial" w:eastAsia="Times New Roman" w:hAnsi="Arial" w:cs="Arial"/>
          <w:b/>
          <w:bCs/>
          <w:color w:val="000000"/>
          <w:sz w:val="24"/>
          <w:szCs w:val="24"/>
        </w:rPr>
        <w:t>08.00 – Регистрация</w:t>
      </w:r>
    </w:p>
    <w:p w:rsidR="00E82C20" w:rsidRPr="00E82C20" w:rsidRDefault="00E82C20" w:rsidP="00E8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C20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Вступительное слово научного комитета конференции.</w:t>
      </w:r>
    </w:p>
    <w:p w:rsidR="00E82C20" w:rsidRPr="00E82C20" w:rsidRDefault="00E82C20" w:rsidP="00E8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C20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Модераторы: Лазко Ф.Л. (Россия. Москва.), Сергиенко Р.А.(Украина. Киев.), Миленин О.Н.(Россия. Москва), Лычагин А.В. (Россия.Москва).</w:t>
      </w:r>
    </w:p>
    <w:p w:rsidR="00E82C20" w:rsidRPr="00E82C20" w:rsidRDefault="00E82C20" w:rsidP="00E8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C20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Часть 1.</w:t>
      </w:r>
    </w:p>
    <w:p w:rsidR="00E82C20" w:rsidRPr="00E82C20" w:rsidRDefault="00E82C20" w:rsidP="00E8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C20">
        <w:rPr>
          <w:rFonts w:ascii="Arial" w:eastAsia="Times New Roman" w:hAnsi="Arial" w:cs="Arial"/>
          <w:color w:val="000000"/>
          <w:sz w:val="24"/>
          <w:szCs w:val="24"/>
        </w:rPr>
        <w:t>Хапилин А.П. (Россия. Москва.) Нестабильность локтевого сустава. Современные методики коррекции.</w:t>
      </w:r>
    </w:p>
    <w:p w:rsidR="00E82C20" w:rsidRPr="00E82C20" w:rsidRDefault="00E82C20" w:rsidP="00E8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C20">
        <w:rPr>
          <w:rFonts w:ascii="Arial" w:eastAsia="Times New Roman" w:hAnsi="Arial" w:cs="Arial"/>
          <w:color w:val="000000"/>
          <w:sz w:val="24"/>
          <w:szCs w:val="24"/>
        </w:rPr>
        <w:t>Лазко Ф.Л. (Россия. Москва.) Трехлетний опыт применения баллона Inspace.</w:t>
      </w:r>
    </w:p>
    <w:p w:rsidR="00E82C20" w:rsidRPr="00E82C20" w:rsidRDefault="00E82C20" w:rsidP="00E8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C20">
        <w:rPr>
          <w:rFonts w:ascii="Arial" w:eastAsia="Times New Roman" w:hAnsi="Arial" w:cs="Arial"/>
          <w:color w:val="000000"/>
          <w:sz w:val="24"/>
          <w:szCs w:val="24"/>
        </w:rPr>
        <w:t>Лафосс Т. (Франция. Анси.) Тенденции и тренды в артроскопической хирургии плечевого сплетения и его ветвей. Лекция.</w:t>
      </w:r>
    </w:p>
    <w:p w:rsidR="00E82C20" w:rsidRPr="00E82C20" w:rsidRDefault="00E82C20" w:rsidP="00E8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C20">
        <w:rPr>
          <w:rFonts w:ascii="Arial" w:eastAsia="Times New Roman" w:hAnsi="Arial" w:cs="Arial"/>
          <w:color w:val="000000"/>
          <w:sz w:val="24"/>
          <w:szCs w:val="24"/>
        </w:rPr>
        <w:t>Акира. T.(Франция. Париж. ) Артроскопический остеосинтез переломо- вывихов суставного отростка лопатки.</w:t>
      </w:r>
    </w:p>
    <w:p w:rsidR="00E82C20" w:rsidRPr="00E82C20" w:rsidRDefault="00E82C20" w:rsidP="00E8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C20">
        <w:rPr>
          <w:rFonts w:ascii="Arial" w:eastAsia="Times New Roman" w:hAnsi="Arial" w:cs="Arial"/>
          <w:color w:val="000000"/>
          <w:sz w:val="24"/>
          <w:szCs w:val="24"/>
        </w:rPr>
        <w:t>Доколин С.Ю. (Россия. Санкт-Петербург. Российский НИИ травматологии и ортопедии им. Р.Р. Вредена Минздрава России). Применение костного блока при ретроградном засверливании гленоида.</w:t>
      </w:r>
    </w:p>
    <w:p w:rsidR="00E82C20" w:rsidRPr="00E82C20" w:rsidRDefault="00E82C20" w:rsidP="00E8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C20">
        <w:rPr>
          <w:rFonts w:ascii="Arial" w:eastAsia="Times New Roman" w:hAnsi="Arial" w:cs="Arial"/>
          <w:color w:val="000000"/>
          <w:sz w:val="24"/>
          <w:szCs w:val="24"/>
        </w:rPr>
        <w:t>Миленин О. Н. (Россия. Москва.) Транссубскапулярный тенодез и лабропластика трансплантатом сухожилия длинной головки бицепса в лечении передне-нижней нестабильности у пациентов с ослабленным капсульно связочным аппаратом.</w:t>
      </w:r>
    </w:p>
    <w:p w:rsidR="00E82C20" w:rsidRPr="00E82C20" w:rsidRDefault="00E82C20" w:rsidP="00E8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C20">
        <w:rPr>
          <w:rFonts w:ascii="Arial" w:eastAsia="Times New Roman" w:hAnsi="Arial" w:cs="Arial"/>
          <w:color w:val="000000"/>
          <w:sz w:val="24"/>
          <w:szCs w:val="24"/>
        </w:rPr>
        <w:t>Гончаров Е. Н. (Россия. Москва.) Мой метод выбора при выполнении операции Банкарта. Современные показания и техника.</w:t>
      </w:r>
    </w:p>
    <w:p w:rsidR="00E82C20" w:rsidRPr="00E82C20" w:rsidRDefault="00E82C20" w:rsidP="00E8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C20">
        <w:rPr>
          <w:rFonts w:ascii="Arial" w:eastAsia="Times New Roman" w:hAnsi="Arial" w:cs="Arial"/>
          <w:color w:val="000000"/>
          <w:sz w:val="24"/>
          <w:szCs w:val="24"/>
        </w:rPr>
        <w:t>Страфун А.С. (Украина. Киев.) Ремплисаж. Техника и показания.</w:t>
      </w:r>
    </w:p>
    <w:p w:rsidR="00E82C20" w:rsidRPr="00E82C20" w:rsidRDefault="00E82C20" w:rsidP="00E8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C20">
        <w:rPr>
          <w:rFonts w:ascii="Arial" w:eastAsia="Times New Roman" w:hAnsi="Arial" w:cs="Arial"/>
          <w:color w:val="000000"/>
          <w:sz w:val="24"/>
          <w:szCs w:val="24"/>
        </w:rPr>
        <w:t>Ермолаевас В. (Литва. Клайпеда). Артроскопическое лечение застарелых задних невправимых вывихов плечевого сустава. Техника и Результаты.</w:t>
      </w:r>
    </w:p>
    <w:p w:rsidR="00E82C20" w:rsidRPr="00E82C20" w:rsidRDefault="00E82C20" w:rsidP="00E8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C20">
        <w:rPr>
          <w:rFonts w:ascii="Arial" w:eastAsia="Times New Roman" w:hAnsi="Arial" w:cs="Arial"/>
          <w:color w:val="000000"/>
          <w:sz w:val="24"/>
          <w:szCs w:val="24"/>
        </w:rPr>
        <w:t>Брзошка Р. (Польша. Бельско-Бяла). Артролатарже в 2017 году. Тенденции , тренды, секреты и хитрости.</w:t>
      </w:r>
    </w:p>
    <w:p w:rsidR="00E82C20" w:rsidRPr="00E82C20" w:rsidRDefault="00E82C20" w:rsidP="00E8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C20">
        <w:rPr>
          <w:rFonts w:ascii="Arial" w:eastAsia="Times New Roman" w:hAnsi="Arial" w:cs="Arial"/>
          <w:color w:val="000000"/>
          <w:sz w:val="24"/>
          <w:szCs w:val="24"/>
        </w:rPr>
        <w:t>Туссан Б. (Франция. Анси). Преимущества ретроградного засверливания и техника выполнения операции Артролатарже.</w:t>
      </w:r>
    </w:p>
    <w:p w:rsidR="00E82C20" w:rsidRPr="00E82C20" w:rsidRDefault="00E82C20" w:rsidP="00E8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C20">
        <w:rPr>
          <w:rFonts w:ascii="Arial" w:eastAsia="Times New Roman" w:hAnsi="Arial" w:cs="Arial"/>
          <w:color w:val="000000"/>
          <w:sz w:val="24"/>
          <w:szCs w:val="24"/>
        </w:rPr>
        <w:t>Кордашевич Б. (Польша. Варшава.) Ревизия после операции Латарже.</w:t>
      </w:r>
    </w:p>
    <w:p w:rsidR="00E82C20" w:rsidRPr="00E82C20" w:rsidRDefault="00E82C20" w:rsidP="00E8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C20">
        <w:rPr>
          <w:rFonts w:ascii="Arial" w:eastAsia="Times New Roman" w:hAnsi="Arial" w:cs="Arial"/>
          <w:color w:val="000000"/>
          <w:sz w:val="24"/>
          <w:szCs w:val="24"/>
        </w:rPr>
        <w:lastRenderedPageBreak/>
        <w:t>Рахманкулов Э.Н. (Россия. Уфа.) Аллопластика массивных костных дефектов при нестабильности плечевого сустава.</w:t>
      </w:r>
    </w:p>
    <w:p w:rsidR="00E82C20" w:rsidRPr="00E82C20" w:rsidRDefault="00E82C20" w:rsidP="00E8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C20">
        <w:rPr>
          <w:rFonts w:ascii="Arial" w:eastAsia="Times New Roman" w:hAnsi="Arial" w:cs="Arial"/>
          <w:color w:val="000000"/>
          <w:sz w:val="24"/>
          <w:szCs w:val="24"/>
        </w:rPr>
        <w:t>Ветошкин А.А. (Россия. Санкт-Петербург) 3D моделирование в реконструкции костного дефекта суставной поверхности плечевого сустава при нестабильности.</w:t>
      </w:r>
    </w:p>
    <w:p w:rsidR="00E82C20" w:rsidRPr="00E82C20" w:rsidRDefault="00E82C20" w:rsidP="00E8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C20">
        <w:rPr>
          <w:rFonts w:ascii="Arial" w:eastAsia="Times New Roman" w:hAnsi="Arial" w:cs="Arial"/>
          <w:color w:val="000000"/>
          <w:sz w:val="24"/>
          <w:szCs w:val="24"/>
        </w:rPr>
        <w:t>Трансляция из операционной операции нового способа артроскопического лечения передне-нижней нестабильности плечевого сустава. (Брзошка, Ярмолаевас, Миленин).</w:t>
      </w:r>
    </w:p>
    <w:p w:rsidR="00E82C20" w:rsidRPr="00E82C20" w:rsidRDefault="00E82C20" w:rsidP="00E8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C20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Обед и мастер-классы:</w:t>
      </w:r>
    </w:p>
    <w:p w:rsidR="00E82C20" w:rsidRPr="00E82C20" w:rsidRDefault="00E82C20" w:rsidP="00E8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C20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Мастер – класс Джонсон и Джонсон.</w:t>
      </w:r>
    </w:p>
    <w:p w:rsidR="00E82C20" w:rsidRPr="00E82C20" w:rsidRDefault="00E82C20" w:rsidP="00E8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C20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Мастер- класс Смит &amp; Нефью.</w:t>
      </w:r>
    </w:p>
    <w:p w:rsidR="00E82C20" w:rsidRPr="00E82C20" w:rsidRDefault="00E82C20" w:rsidP="00E8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C20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Мастер- класс Русвиск . «Артробиология»</w:t>
      </w:r>
    </w:p>
    <w:p w:rsidR="00E82C20" w:rsidRPr="00E82C20" w:rsidRDefault="00E82C20" w:rsidP="00E8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C20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Мастер-класс Артрекс .</w:t>
      </w:r>
    </w:p>
    <w:p w:rsidR="00E82C20" w:rsidRPr="00E82C20" w:rsidRDefault="00E82C20" w:rsidP="00E8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C20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Мастер - класс ConMed: Супра- и субпекторальный тенодез при патологии длинной головки бицепса. Демонстрация на видео, воркшоп.</w:t>
      </w:r>
    </w:p>
    <w:p w:rsidR="00E82C20" w:rsidRPr="00E82C20" w:rsidRDefault="00E82C20" w:rsidP="00E8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C20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Часть 2</w:t>
      </w:r>
    </w:p>
    <w:p w:rsidR="00E82C20" w:rsidRPr="00E82C20" w:rsidRDefault="00E82C20" w:rsidP="00E8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C20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Модераторы: Гончаров Н.Г., Дубров В.Э., Орлецкий А.К..</w:t>
      </w:r>
    </w:p>
    <w:p w:rsidR="00E82C20" w:rsidRPr="00E82C20" w:rsidRDefault="00E82C20" w:rsidP="00E8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C20">
        <w:rPr>
          <w:rFonts w:ascii="Arial" w:eastAsia="Times New Roman" w:hAnsi="Arial" w:cs="Arial"/>
          <w:color w:val="000000"/>
          <w:sz w:val="24"/>
          <w:szCs w:val="24"/>
        </w:rPr>
        <w:t>Йоханнес Хольц (Манхаген. Германия.) Мои принципы выбора феморального фиксатора.</w:t>
      </w:r>
    </w:p>
    <w:p w:rsidR="00E82C20" w:rsidRPr="00E82C20" w:rsidRDefault="00E82C20" w:rsidP="00E8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C20">
        <w:rPr>
          <w:rFonts w:ascii="Arial" w:eastAsia="Times New Roman" w:hAnsi="Arial" w:cs="Arial"/>
          <w:color w:val="000000"/>
          <w:sz w:val="24"/>
          <w:szCs w:val="24"/>
        </w:rPr>
        <w:t>Йоханнес Хольц (Манхаген. Германия.) Мой опыт применения холодноплазменной абляции.</w:t>
      </w:r>
    </w:p>
    <w:p w:rsidR="00E82C20" w:rsidRPr="00E82C20" w:rsidRDefault="00E82C20" w:rsidP="00E8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C20">
        <w:rPr>
          <w:rFonts w:ascii="Arial" w:eastAsia="Times New Roman" w:hAnsi="Arial" w:cs="Arial"/>
          <w:color w:val="000000"/>
          <w:sz w:val="24"/>
          <w:szCs w:val="24"/>
        </w:rPr>
        <w:t>Федорук Г.В. (Россия. Москва.) Реконструкция передней крестообразной связки- особенности в моей техники реконструкции и фиксации.</w:t>
      </w:r>
    </w:p>
    <w:p w:rsidR="00E82C20" w:rsidRPr="00E82C20" w:rsidRDefault="00E82C20" w:rsidP="00E8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C20">
        <w:rPr>
          <w:rFonts w:ascii="Arial" w:eastAsia="Times New Roman" w:hAnsi="Arial" w:cs="Arial"/>
          <w:color w:val="000000"/>
          <w:sz w:val="24"/>
          <w:szCs w:val="24"/>
        </w:rPr>
        <w:t>Головаха М.Л., ДиденкоИ.В., (Украина. Запорожье.) Бенедетто К.П., Орлянский В. (Австрия. Китсбюль.Вена).</w:t>
      </w:r>
    </w:p>
    <w:p w:rsidR="00E82C20" w:rsidRPr="00E82C20" w:rsidRDefault="00E82C20" w:rsidP="00E8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C20">
        <w:rPr>
          <w:rFonts w:ascii="Arial" w:eastAsia="Times New Roman" w:hAnsi="Arial" w:cs="Arial"/>
          <w:color w:val="000000"/>
          <w:sz w:val="24"/>
          <w:szCs w:val="24"/>
        </w:rPr>
        <w:t>Реконструкция задней крестообразной связки – способом «все внутри».Хирургическая техника и результаты лечения.</w:t>
      </w:r>
    </w:p>
    <w:p w:rsidR="00E82C20" w:rsidRPr="00E82C20" w:rsidRDefault="00E82C20" w:rsidP="00E8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C20">
        <w:rPr>
          <w:rFonts w:ascii="Arial" w:eastAsia="Times New Roman" w:hAnsi="Arial" w:cs="Arial"/>
          <w:color w:val="000000"/>
          <w:sz w:val="24"/>
          <w:szCs w:val="24"/>
        </w:rPr>
        <w:t>Пупынин Д.Ю. (Россия. Оренбург.) Опыт использования системы Лигамис для рефиксации разрывов передней крестообразной связки.</w:t>
      </w:r>
    </w:p>
    <w:p w:rsidR="00E82C20" w:rsidRPr="00E82C20" w:rsidRDefault="00E82C20" w:rsidP="00E8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C20">
        <w:rPr>
          <w:rFonts w:ascii="Arial" w:eastAsia="Times New Roman" w:hAnsi="Arial" w:cs="Arial"/>
          <w:color w:val="000000"/>
          <w:sz w:val="24"/>
          <w:szCs w:val="24"/>
        </w:rPr>
        <w:t>Орлянский В. (Австрия. Вена.) Сохранение мениска при варусном колене через остеотомию.</w:t>
      </w:r>
    </w:p>
    <w:p w:rsidR="00E82C20" w:rsidRPr="00E82C20" w:rsidRDefault="00E82C20" w:rsidP="00E8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C20">
        <w:rPr>
          <w:rFonts w:ascii="Arial" w:eastAsia="Times New Roman" w:hAnsi="Arial" w:cs="Arial"/>
          <w:color w:val="000000"/>
          <w:sz w:val="24"/>
          <w:szCs w:val="24"/>
        </w:rPr>
        <w:lastRenderedPageBreak/>
        <w:t>Гнелица Н.Н. (Россия. Москва.) Новые реконструктивные технологии при повреждении менисков.</w:t>
      </w:r>
    </w:p>
    <w:p w:rsidR="00E82C20" w:rsidRPr="00E82C20" w:rsidRDefault="00E82C20" w:rsidP="00E8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C20">
        <w:rPr>
          <w:rFonts w:ascii="Arial" w:eastAsia="Times New Roman" w:hAnsi="Arial" w:cs="Arial"/>
          <w:color w:val="000000"/>
          <w:sz w:val="24"/>
          <w:szCs w:val="24"/>
        </w:rPr>
        <w:t>Зайцев Р. В. (Россия. Тольятти.) Показания, Реконструкция антеролатеральных и постеромедиальных структур коленного сустава.</w:t>
      </w:r>
    </w:p>
    <w:p w:rsidR="00E82C20" w:rsidRPr="00E82C20" w:rsidRDefault="00E82C20" w:rsidP="00E8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C20">
        <w:rPr>
          <w:rFonts w:ascii="Arial" w:eastAsia="Times New Roman" w:hAnsi="Arial" w:cs="Arial"/>
          <w:color w:val="000000"/>
          <w:sz w:val="24"/>
          <w:szCs w:val="24"/>
        </w:rPr>
        <w:t>Фоменко С.М.(Россия. Новосибирск.) Стратегия и тактика лечения пациентов с множественным повреждением связочного аппарата после вывихов голени.</w:t>
      </w:r>
    </w:p>
    <w:p w:rsidR="00E82C20" w:rsidRPr="00E82C20" w:rsidRDefault="00E82C20" w:rsidP="00E8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C20">
        <w:rPr>
          <w:rFonts w:ascii="Arial" w:eastAsia="Times New Roman" w:hAnsi="Arial" w:cs="Arial"/>
          <w:color w:val="000000"/>
          <w:sz w:val="24"/>
          <w:szCs w:val="24"/>
        </w:rPr>
        <w:t>Кузнецов И.А. (Россия. Санкт -Петербург.) Ревизионная пластика передней крестообразной связки.</w:t>
      </w:r>
    </w:p>
    <w:p w:rsidR="00E82C20" w:rsidRPr="00E82C20" w:rsidRDefault="00E82C20" w:rsidP="00E8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C20">
        <w:rPr>
          <w:rFonts w:ascii="Arial" w:eastAsia="Times New Roman" w:hAnsi="Arial" w:cs="Arial"/>
          <w:color w:val="000000"/>
          <w:sz w:val="24"/>
          <w:szCs w:val="24"/>
        </w:rPr>
        <w:t>Мирко Херборт (Австрия. Мюнстер). Реконструкция передней крестообразной связки с использованием трансплантата из сухожилия четырехглавой мышцы бедра. Забытый трансплантат.</w:t>
      </w:r>
    </w:p>
    <w:p w:rsidR="00E82C20" w:rsidRPr="00E82C20" w:rsidRDefault="00E82C20" w:rsidP="00E8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C20">
        <w:rPr>
          <w:rFonts w:ascii="Arial" w:eastAsia="Times New Roman" w:hAnsi="Arial" w:cs="Arial"/>
          <w:color w:val="000000"/>
          <w:sz w:val="24"/>
          <w:szCs w:val="24"/>
        </w:rPr>
        <w:t>Мирко Херборт (Австрия. Мюнстер.)Минимальная реконструкция MPFL с использованием трансплантата из четырехглавой мышцы бедра. Биомеханическое обоснование и техники.</w:t>
      </w:r>
    </w:p>
    <w:p w:rsidR="00E82C20" w:rsidRPr="00E82C20" w:rsidRDefault="00E82C20" w:rsidP="00E8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C20">
        <w:rPr>
          <w:rFonts w:ascii="Arial" w:eastAsia="Times New Roman" w:hAnsi="Arial" w:cs="Arial"/>
          <w:color w:val="000000"/>
          <w:sz w:val="24"/>
          <w:szCs w:val="24"/>
        </w:rPr>
        <w:t>Ахпашев А.А. (Россия. Москва.) - Мой метод выбора при пластике МПФЛ.</w:t>
      </w:r>
    </w:p>
    <w:p w:rsidR="00E82C20" w:rsidRPr="00E82C20" w:rsidRDefault="00E82C20" w:rsidP="00E8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C20">
        <w:rPr>
          <w:rFonts w:ascii="Arial" w:eastAsia="Times New Roman" w:hAnsi="Arial" w:cs="Arial"/>
          <w:color w:val="000000"/>
          <w:sz w:val="24"/>
          <w:szCs w:val="24"/>
        </w:rPr>
        <w:t>Лазишвилли Г. Д.(Россия. Москва.) Хирургическое лечение хрящевых и костно-хрящевых дефектов коленного сустава. Наши возможности и реалии. Лекция.</w:t>
      </w:r>
    </w:p>
    <w:p w:rsidR="00E82C20" w:rsidRPr="00E82C20" w:rsidRDefault="00E82C20" w:rsidP="00E8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C20">
        <w:rPr>
          <w:rFonts w:ascii="Arial" w:eastAsia="Times New Roman" w:hAnsi="Arial" w:cs="Arial"/>
          <w:color w:val="000000"/>
          <w:sz w:val="24"/>
          <w:szCs w:val="24"/>
        </w:rPr>
        <w:t>Лычагин А.В. (Россия.Москва.) Диагностика и лечение синдрома гиперпрессии латеральной фасетки надколенника.</w:t>
      </w:r>
    </w:p>
    <w:p w:rsidR="00E82C20" w:rsidRPr="00E82C20" w:rsidRDefault="00E82C20" w:rsidP="00E8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C20">
        <w:rPr>
          <w:rFonts w:ascii="Arial" w:eastAsia="Times New Roman" w:hAnsi="Arial" w:cs="Arial"/>
          <w:color w:val="000000"/>
          <w:sz w:val="24"/>
          <w:szCs w:val="24"/>
        </w:rPr>
        <w:t>Бенедетто К.П. (Австрия. Китсбюль.) Аваскулярный некроз коленного сустава у пожилых пациентов.</w:t>
      </w:r>
    </w:p>
    <w:p w:rsidR="00E82C20" w:rsidRPr="00E82C20" w:rsidRDefault="00E82C20" w:rsidP="00E8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C20">
        <w:rPr>
          <w:rFonts w:ascii="Arial" w:eastAsia="Times New Roman" w:hAnsi="Arial" w:cs="Arial"/>
          <w:color w:val="000000"/>
          <w:sz w:val="24"/>
          <w:szCs w:val="24"/>
        </w:rPr>
        <w:t>Бенедетто К.П. (Австрия. Китсбюль.) Ротационная феморальная и тибиальная остеотомии для коррекции пателлофеморальной конгруэнтности.</w:t>
      </w:r>
    </w:p>
    <w:p w:rsidR="00E82C20" w:rsidRPr="00E82C20" w:rsidRDefault="00E82C20" w:rsidP="00E8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C20">
        <w:rPr>
          <w:rFonts w:ascii="Arial" w:eastAsia="Times New Roman" w:hAnsi="Arial" w:cs="Arial"/>
          <w:color w:val="000000"/>
          <w:sz w:val="24"/>
          <w:szCs w:val="24"/>
        </w:rPr>
        <w:t>Лубнин А.М. (Россия. Красноярск.) Одномыщелковое эндопротезирование коленного сустава.</w:t>
      </w:r>
    </w:p>
    <w:p w:rsidR="00E82C20" w:rsidRPr="00E82C20" w:rsidRDefault="00E82C20" w:rsidP="00E8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C20">
        <w:rPr>
          <w:rFonts w:ascii="Arial" w:eastAsia="Times New Roman" w:hAnsi="Arial" w:cs="Arial"/>
          <w:color w:val="000000"/>
          <w:sz w:val="24"/>
          <w:szCs w:val="24"/>
        </w:rPr>
        <w:t>Щетинин С.А. (Россия. Москва.) Артроскопия тазобедренного сустава – как начать.</w:t>
      </w:r>
    </w:p>
    <w:p w:rsidR="00E82C20" w:rsidRPr="00E82C20" w:rsidRDefault="00E82C20" w:rsidP="00E8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C20">
        <w:rPr>
          <w:rFonts w:ascii="Arial" w:eastAsia="Times New Roman" w:hAnsi="Arial" w:cs="Arial"/>
          <w:color w:val="000000"/>
          <w:sz w:val="24"/>
          <w:szCs w:val="24"/>
        </w:rPr>
        <w:t>Арьков В.В. (Россия. Москва.) Новые технологии в реабилитации пациентов с нестабильностью.</w:t>
      </w:r>
    </w:p>
    <w:p w:rsidR="00E82C20" w:rsidRPr="00E82C20" w:rsidRDefault="00E82C20" w:rsidP="00E8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C20">
        <w:rPr>
          <w:rFonts w:ascii="Arial" w:eastAsia="Times New Roman" w:hAnsi="Arial" w:cs="Arial"/>
          <w:color w:val="000000"/>
          <w:sz w:val="24"/>
          <w:szCs w:val="24"/>
        </w:rPr>
        <w:t>Заключительное слово: Лазко Ф.Л., Миленин О.Н.</w:t>
      </w:r>
    </w:p>
    <w:p w:rsidR="00E82C20" w:rsidRPr="00E82C20" w:rsidRDefault="00E82C20" w:rsidP="00E82C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82C20">
        <w:rPr>
          <w:rFonts w:ascii="Arial" w:eastAsia="Times New Roman" w:hAnsi="Arial" w:cs="Arial"/>
          <w:b/>
          <w:bCs/>
          <w:color w:val="000000"/>
          <w:sz w:val="24"/>
          <w:szCs w:val="24"/>
        </w:rPr>
        <w:t>20.00 Гала – Ужин.</w:t>
      </w:r>
    </w:p>
    <w:p w:rsidR="001544FE" w:rsidRDefault="001544FE">
      <w:bookmarkStart w:id="0" w:name="_GoBack"/>
      <w:bookmarkEnd w:id="0"/>
    </w:p>
    <w:sectPr w:rsidR="001544F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20"/>
    <w:rsid w:val="001544FE"/>
    <w:rsid w:val="00E8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84F1D-7EF8-408F-95DE-C48CB846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2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C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8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2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Vechkanova, Yana [MEDRU]</dc:creator>
  <cp:keywords/>
  <dc:description/>
  <cp:lastModifiedBy>Vechkanova, Yana [MEDRU]</cp:lastModifiedBy>
  <cp:revision>1</cp:revision>
  <dcterms:created xsi:type="dcterms:W3CDTF">2017-10-05T12:23:00Z</dcterms:created>
  <dcterms:modified xsi:type="dcterms:W3CDTF">2017-10-05T12:23:00Z</dcterms:modified>
</cp:coreProperties>
</file>