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03" w:rsidRDefault="00811A03" w:rsidP="00811A03">
      <w:r>
        <w:t xml:space="preserve">«Школы по ранней диагностике наследственных болезней </w:t>
      </w:r>
      <w:proofErr w:type="gramStart"/>
      <w:r>
        <w:t>обмена .</w:t>
      </w:r>
      <w:proofErr w:type="gramEnd"/>
      <w:r>
        <w:t xml:space="preserve"> </w:t>
      </w:r>
      <w:proofErr w:type="spellStart"/>
      <w:r>
        <w:t>Мультидисциплинарный</w:t>
      </w:r>
      <w:proofErr w:type="spellEnd"/>
      <w:r>
        <w:t xml:space="preserve"> подход».</w:t>
      </w:r>
    </w:p>
    <w:p w:rsidR="00811A03" w:rsidRDefault="00811A03" w:rsidP="00811A03">
      <w:pPr>
        <w:rPr>
          <w:rFonts w:ascii="Calibri" w:hAnsi="Calibri" w:cs="Calibri"/>
          <w:sz w:val="22"/>
          <w:szCs w:val="22"/>
        </w:rPr>
      </w:pPr>
    </w:p>
    <w:p w:rsidR="00811A03" w:rsidRDefault="00811A03" w:rsidP="00811A03">
      <w:hyperlink r:id="rId4" w:history="1">
        <w:r>
          <w:rPr>
            <w:rStyle w:val="a3"/>
          </w:rPr>
          <w:t>30.05.2018</w:t>
        </w:r>
      </w:hyperlink>
      <w:r>
        <w:rPr>
          <w:color w:val="000000"/>
        </w:rPr>
        <w:t> ФГБУ «РДКБ» МЗ РФ, конференц-зал </w:t>
      </w:r>
    </w:p>
    <w:p w:rsidR="00811A03" w:rsidRDefault="00811A03" w:rsidP="00811A03">
      <w:r>
        <w:t> </w:t>
      </w:r>
    </w:p>
    <w:p w:rsidR="00811A03" w:rsidRDefault="00811A03" w:rsidP="00811A03">
      <w:hyperlink r:id="rId5" w:history="1">
        <w:r>
          <w:rPr>
            <w:rStyle w:val="a3"/>
          </w:rPr>
          <w:t>12.00-13.00</w:t>
        </w:r>
      </w:hyperlink>
      <w:r>
        <w:rPr>
          <w:color w:val="000000"/>
        </w:rPr>
        <w:t> Регистрация участников </w:t>
      </w:r>
    </w:p>
    <w:p w:rsidR="00811A03" w:rsidRDefault="00811A03" w:rsidP="00811A03">
      <w:hyperlink r:id="rId6" w:history="1">
        <w:r>
          <w:rPr>
            <w:rStyle w:val="a3"/>
          </w:rPr>
          <w:t>13.00-13.30</w:t>
        </w:r>
      </w:hyperlink>
      <w:r>
        <w:rPr>
          <w:color w:val="000000"/>
        </w:rPr>
        <w:t> Открытие школы. Вступительное слово.</w:t>
      </w:r>
    </w:p>
    <w:p w:rsidR="00811A03" w:rsidRDefault="00811A03" w:rsidP="00811A03">
      <w:hyperlink r:id="rId7" w:history="1">
        <w:r>
          <w:rPr>
            <w:rStyle w:val="a3"/>
          </w:rPr>
          <w:t>13.30-14.00</w:t>
        </w:r>
      </w:hyperlink>
      <w:r>
        <w:rPr>
          <w:color w:val="000000"/>
        </w:rPr>
        <w:t> «Болезнь Помпе у детей. Современное состояние проблемы»</w:t>
      </w:r>
    </w:p>
    <w:p w:rsidR="00811A03" w:rsidRDefault="00811A03" w:rsidP="00811A03">
      <w:r>
        <w:t xml:space="preserve">                      </w:t>
      </w:r>
      <w:proofErr w:type="spellStart"/>
      <w:r>
        <w:t>Котлукова</w:t>
      </w:r>
      <w:proofErr w:type="spellEnd"/>
      <w:r>
        <w:t xml:space="preserve"> Н.П. ГБОУ ВПО РНИМУ им. </w:t>
      </w:r>
      <w:proofErr w:type="spellStart"/>
      <w:r>
        <w:t>Н.И.Пирогова.Москва</w:t>
      </w:r>
      <w:proofErr w:type="spellEnd"/>
    </w:p>
    <w:p w:rsidR="00811A03" w:rsidRDefault="00811A03" w:rsidP="00811A03">
      <w:hyperlink r:id="rId8" w:history="1">
        <w:r>
          <w:rPr>
            <w:rStyle w:val="a3"/>
          </w:rPr>
          <w:t>14.00-14.30</w:t>
        </w:r>
      </w:hyperlink>
      <w:r>
        <w:rPr>
          <w:color w:val="000000"/>
        </w:rPr>
        <w:t> «Болезнь Гоше у детей: основные аспекты ранней диагностики»</w:t>
      </w:r>
    </w:p>
    <w:p w:rsidR="00811A03" w:rsidRDefault="00811A03" w:rsidP="00811A03">
      <w:r>
        <w:t>                       Лукина Е.А. д.м.н., профессор, руководитель научно-клинического </w:t>
      </w:r>
    </w:p>
    <w:p w:rsidR="00811A03" w:rsidRDefault="00811A03" w:rsidP="00811A03">
      <w:r>
        <w:t xml:space="preserve">отделения редких заболеваний, </w:t>
      </w:r>
      <w:proofErr w:type="spellStart"/>
      <w:r>
        <w:t>в.н.с</w:t>
      </w:r>
      <w:proofErr w:type="spellEnd"/>
      <w:r>
        <w:t xml:space="preserve">. отделения химиотерапии лейкозов и патологии </w:t>
      </w:r>
      <w:proofErr w:type="spellStart"/>
      <w:r>
        <w:t>эритрона</w:t>
      </w:r>
      <w:proofErr w:type="spellEnd"/>
      <w:r>
        <w:t>, Гематологический научный центр МЗ РФ</w:t>
      </w:r>
    </w:p>
    <w:p w:rsidR="00811A03" w:rsidRDefault="00811A03" w:rsidP="00811A03">
      <w:hyperlink r:id="rId9" w:history="1">
        <w:r>
          <w:rPr>
            <w:rStyle w:val="a3"/>
          </w:rPr>
          <w:t>14.30-15.00</w:t>
        </w:r>
      </w:hyperlink>
      <w:r>
        <w:rPr>
          <w:color w:val="000000"/>
        </w:rPr>
        <w:t> кофе-пауза</w:t>
      </w:r>
    </w:p>
    <w:p w:rsidR="00811A03" w:rsidRDefault="00811A03" w:rsidP="00811A03">
      <w:hyperlink r:id="rId10" w:history="1">
        <w:r>
          <w:rPr>
            <w:rStyle w:val="a3"/>
          </w:rPr>
          <w:t>15.00-15.30</w:t>
        </w:r>
      </w:hyperlink>
      <w:r>
        <w:rPr>
          <w:color w:val="000000"/>
        </w:rPr>
        <w:t> «Сложности в диагностике «мягких» форм МПС1. Спектр клинических  </w:t>
      </w:r>
    </w:p>
    <w:p w:rsidR="00811A03" w:rsidRDefault="00811A03" w:rsidP="00811A03">
      <w:r>
        <w:t>                       проявлений. </w:t>
      </w:r>
    </w:p>
    <w:p w:rsidR="00811A03" w:rsidRDefault="00811A03" w:rsidP="00811A03">
      <w:r>
        <w:t>                      Михайлова С.В., доктор медицинских наук, заведующая отделением медицинской генетики Российской детской клинической больницы</w:t>
      </w:r>
    </w:p>
    <w:p w:rsidR="00811A03" w:rsidRDefault="00811A03" w:rsidP="00811A03">
      <w:hyperlink r:id="rId11" w:history="1">
        <w:r>
          <w:rPr>
            <w:rStyle w:val="a3"/>
          </w:rPr>
          <w:t>15.30-16.00</w:t>
        </w:r>
      </w:hyperlink>
      <w:r>
        <w:rPr>
          <w:color w:val="000000"/>
        </w:rPr>
        <w:t> «Болезнь Фабри. Проблемы диагностики и ранние признаки </w:t>
      </w:r>
    </w:p>
    <w:p w:rsidR="00811A03" w:rsidRDefault="00811A03" w:rsidP="00811A03">
      <w:r>
        <w:t>                       заболевания.</w:t>
      </w:r>
    </w:p>
    <w:p w:rsidR="00811A03" w:rsidRDefault="00811A03" w:rsidP="00811A03">
      <w:r>
        <w:t xml:space="preserve">                       Полякова </w:t>
      </w:r>
      <w:proofErr w:type="spellStart"/>
      <w:proofErr w:type="gramStart"/>
      <w:r>
        <w:t>С.И.,доктор</w:t>
      </w:r>
      <w:proofErr w:type="spellEnd"/>
      <w:proofErr w:type="gramEnd"/>
      <w:r>
        <w:t xml:space="preserve"> медицинских наук, ведущий научный сотрудник гастроэнтерологического отделения с </w:t>
      </w:r>
      <w:proofErr w:type="spellStart"/>
      <w:r>
        <w:t>гепатологической</w:t>
      </w:r>
      <w:proofErr w:type="spellEnd"/>
      <w:r>
        <w:t xml:space="preserve"> группой Научного центра здоровья детей (НЦЗД) Российской академии медицинских наук (РАМН), профессор кафедры педиатрии с курсом ревматологии Педиатрического факультета Первого Московского государственного медицинского университета (Первого МГМУ) им. И.М. Сеченова, г. Москва.</w:t>
      </w:r>
    </w:p>
    <w:p w:rsidR="00811A03" w:rsidRDefault="00811A03" w:rsidP="00811A03">
      <w:r>
        <w:t>16.00-16.30</w:t>
      </w:r>
      <w:r>
        <w:rPr>
          <w:i/>
          <w:iCs/>
        </w:rPr>
        <w:t>«Новые лабораторные методы мониторинга состояния пациентов с      </w:t>
      </w:r>
      <w:proofErr w:type="spellStart"/>
      <w:r>
        <w:rPr>
          <w:i/>
          <w:iCs/>
        </w:rPr>
        <w:t>лизосомными</w:t>
      </w:r>
      <w:proofErr w:type="spellEnd"/>
      <w:r>
        <w:rPr>
          <w:i/>
          <w:iCs/>
        </w:rPr>
        <w:t xml:space="preserve"> болезнями накопления»</w:t>
      </w:r>
    </w:p>
    <w:p w:rsidR="00811A03" w:rsidRDefault="00811A03" w:rsidP="00811A03">
      <w:r>
        <w:rPr>
          <w:b/>
          <w:bCs/>
          <w:i/>
          <w:iCs/>
        </w:rPr>
        <w:t>                        </w:t>
      </w:r>
      <w:r>
        <w:rPr>
          <w:i/>
          <w:iCs/>
        </w:rPr>
        <w:t>Захарова Е.Ю., </w:t>
      </w:r>
      <w:r>
        <w:t>Руководитель лаборатории наследственных болезней обмена веществ, кандидат медицинских наук.</w:t>
      </w:r>
    </w:p>
    <w:p w:rsidR="00811A03" w:rsidRDefault="00811A03" w:rsidP="00811A03">
      <w:hyperlink r:id="rId12" w:history="1">
        <w:r>
          <w:rPr>
            <w:rStyle w:val="a3"/>
          </w:rPr>
          <w:t>16.30-17.00</w:t>
        </w:r>
      </w:hyperlink>
      <w:r>
        <w:rPr>
          <w:color w:val="000000"/>
        </w:rPr>
        <w:t> Вопросы и ответы. Дискуссия.</w:t>
      </w:r>
    </w:p>
    <w:p w:rsidR="00673C9C" w:rsidRDefault="00673C9C">
      <w:bookmarkStart w:id="0" w:name="_GoBack"/>
      <w:bookmarkEnd w:id="0"/>
    </w:p>
    <w:sectPr w:rsidR="0067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49"/>
    <w:rsid w:val="004F0B49"/>
    <w:rsid w:val="00673C9C"/>
    <w:rsid w:val="0081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63791-A6ED-406B-A5E1-2E710EF5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0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1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x-apple-data-detectors://18" TargetMode="External"/><Relationship Id="rId12" Type="http://schemas.openxmlformats.org/officeDocument/2006/relationships/hyperlink" Target="x-apple-data-detectors://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x-apple-data-detectors://17" TargetMode="External"/><Relationship Id="rId11" Type="http://schemas.openxmlformats.org/officeDocument/2006/relationships/hyperlink" Target="x-apple-data-detectors://22" TargetMode="External"/><Relationship Id="rId5" Type="http://schemas.openxmlformats.org/officeDocument/2006/relationships/hyperlink" Target="x-apple-data-detectors://16" TargetMode="External"/><Relationship Id="rId10" Type="http://schemas.openxmlformats.org/officeDocument/2006/relationships/hyperlink" Target="x-apple-data-detectors://21" TargetMode="External"/><Relationship Id="rId4" Type="http://schemas.openxmlformats.org/officeDocument/2006/relationships/hyperlink" Target="x-apple-data-detectors://15" TargetMode="External"/><Relationship Id="rId9" Type="http://schemas.openxmlformats.org/officeDocument/2006/relationships/hyperlink" Target="x-apple-data-detectors://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Легков Юрий Андреевич</dc:creator>
  <cp:keywords/>
  <dc:description/>
  <cp:lastModifiedBy>Легков Юрий Андреевич</cp:lastModifiedBy>
  <cp:revision>2</cp:revision>
  <dcterms:created xsi:type="dcterms:W3CDTF">2018-03-22T15:00:00Z</dcterms:created>
  <dcterms:modified xsi:type="dcterms:W3CDTF">2018-03-22T15:00:00Z</dcterms:modified>
</cp:coreProperties>
</file>